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1D15F" w14:textId="77777777" w:rsidR="00FA7846" w:rsidRPr="00E23F4C" w:rsidRDefault="00FA7846" w:rsidP="00FA7846">
      <w:pPr>
        <w:rPr>
          <w:sz w:val="2"/>
          <w:szCs w:val="2"/>
        </w:rPr>
      </w:pPr>
    </w:p>
    <w:p w14:paraId="4639F377" w14:textId="77777777" w:rsidR="00657593" w:rsidRPr="00566BA2" w:rsidRDefault="00657593" w:rsidP="00657593">
      <w:pPr>
        <w:rPr>
          <w:sz w:val="2"/>
          <w:szCs w:val="2"/>
          <w:lang w:val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27"/>
        <w:gridCol w:w="3204"/>
      </w:tblGrid>
      <w:tr w:rsidR="000B2C72" w14:paraId="5817E6F2" w14:textId="77777777" w:rsidTr="00E054A9">
        <w:trPr>
          <w:trHeight w:val="851"/>
        </w:trPr>
        <w:tc>
          <w:tcPr>
            <w:tcW w:w="3284" w:type="dxa"/>
          </w:tcPr>
          <w:p w14:paraId="383E00C9" w14:textId="77777777" w:rsidR="00657593" w:rsidRDefault="00657593" w:rsidP="00E054A9"/>
        </w:tc>
        <w:tc>
          <w:tcPr>
            <w:tcW w:w="3285" w:type="dxa"/>
            <w:vMerge w:val="restart"/>
          </w:tcPr>
          <w:p w14:paraId="3DB0EFB8" w14:textId="77777777" w:rsidR="00657593" w:rsidRDefault="00480F78" w:rsidP="00E054A9">
            <w:pPr>
              <w:jc w:val="center"/>
            </w:pPr>
            <w:r>
              <w:object w:dxaOrig="689" w:dyaOrig="950" w14:anchorId="3E139F6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46.2pt" o:ole="">
                  <v:imagedata r:id="rId12" o:title=""/>
                </v:shape>
                <o:OLEObject Type="Embed" ProgID="CorelDraw.Graphic.16" ShapeID="_x0000_i1025" DrawAspect="Content" ObjectID="_1764572924" r:id="rId13"/>
              </w:object>
            </w:r>
          </w:p>
        </w:tc>
        <w:tc>
          <w:tcPr>
            <w:tcW w:w="3285" w:type="dxa"/>
          </w:tcPr>
          <w:p w14:paraId="47E9315F" w14:textId="77777777" w:rsidR="00657593" w:rsidRDefault="00657593" w:rsidP="00E054A9"/>
        </w:tc>
      </w:tr>
      <w:tr w:rsidR="000B2C72" w14:paraId="6EB682E2" w14:textId="77777777" w:rsidTr="00E054A9">
        <w:tc>
          <w:tcPr>
            <w:tcW w:w="3284" w:type="dxa"/>
          </w:tcPr>
          <w:p w14:paraId="2803BF29" w14:textId="77777777" w:rsidR="00657593" w:rsidRDefault="00657593" w:rsidP="00E054A9"/>
        </w:tc>
        <w:tc>
          <w:tcPr>
            <w:tcW w:w="3285" w:type="dxa"/>
            <w:vMerge/>
          </w:tcPr>
          <w:p w14:paraId="32C95B4A" w14:textId="77777777" w:rsidR="00657593" w:rsidRDefault="00657593" w:rsidP="00E054A9"/>
        </w:tc>
        <w:tc>
          <w:tcPr>
            <w:tcW w:w="3285" w:type="dxa"/>
          </w:tcPr>
          <w:p w14:paraId="71C00617" w14:textId="77777777" w:rsidR="00657593" w:rsidRDefault="00657593" w:rsidP="00E054A9"/>
        </w:tc>
      </w:tr>
      <w:tr w:rsidR="000B2C72" w14:paraId="0B484FF0" w14:textId="77777777" w:rsidTr="00E054A9">
        <w:tc>
          <w:tcPr>
            <w:tcW w:w="9854" w:type="dxa"/>
            <w:gridSpan w:val="3"/>
          </w:tcPr>
          <w:p w14:paraId="6AC812E8" w14:textId="77777777" w:rsidR="00657593" w:rsidRPr="00E10F0A" w:rsidRDefault="00480F78" w:rsidP="00E054A9">
            <w:pPr>
              <w:tabs>
                <w:tab w:val="left" w:pos="-3600"/>
              </w:tabs>
              <w:spacing w:before="120" w:after="120"/>
              <w:jc w:val="center"/>
              <w:rPr>
                <w:b/>
                <w:bCs/>
                <w:color w:val="006600"/>
                <w:spacing w:val="10"/>
              </w:rPr>
            </w:pPr>
            <w:r w:rsidRPr="00E10F0A">
              <w:rPr>
                <w:b/>
                <w:bCs/>
                <w:color w:val="006600"/>
                <w:spacing w:val="10"/>
              </w:rPr>
              <w:t>Правління Національного банку України</w:t>
            </w:r>
          </w:p>
          <w:p w14:paraId="188A4366" w14:textId="77777777" w:rsidR="00657593" w:rsidRDefault="00480F78" w:rsidP="00E054A9">
            <w:pPr>
              <w:jc w:val="center"/>
            </w:pPr>
            <w:r w:rsidRPr="00E10F0A">
              <w:rPr>
                <w:b/>
                <w:bCs/>
                <w:color w:val="006600"/>
                <w:sz w:val="32"/>
                <w:szCs w:val="32"/>
              </w:rPr>
              <w:t>П О С Т А Н О В А</w:t>
            </w:r>
          </w:p>
        </w:tc>
      </w:tr>
    </w:tbl>
    <w:p w14:paraId="702F6048" w14:textId="77777777" w:rsidR="00657593" w:rsidRPr="00566BA2" w:rsidRDefault="00657593" w:rsidP="00657593">
      <w:pPr>
        <w:rPr>
          <w:sz w:val="4"/>
          <w:szCs w:val="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2636"/>
        <w:gridCol w:w="1668"/>
        <w:gridCol w:w="1898"/>
      </w:tblGrid>
      <w:tr w:rsidR="000B2C72" w14:paraId="3ED1F951" w14:textId="77777777" w:rsidTr="00AB062E">
        <w:tc>
          <w:tcPr>
            <w:tcW w:w="3510" w:type="dxa"/>
            <w:vAlign w:val="bottom"/>
          </w:tcPr>
          <w:p w14:paraId="648DAFE7" w14:textId="62E969CB" w:rsidR="00657593" w:rsidRPr="00566BA2" w:rsidRDefault="00C95018" w:rsidP="00E054A9">
            <w:r>
              <w:t>19 грудня 2023 року</w:t>
            </w:r>
          </w:p>
        </w:tc>
        <w:tc>
          <w:tcPr>
            <w:tcW w:w="2694" w:type="dxa"/>
          </w:tcPr>
          <w:p w14:paraId="2AA2139A" w14:textId="77777777" w:rsidR="00657593" w:rsidRDefault="00480F78" w:rsidP="00E62607">
            <w:pPr>
              <w:spacing w:before="240"/>
              <w:jc w:val="center"/>
            </w:pPr>
            <w:r w:rsidRPr="00E10F0A">
              <w:rPr>
                <w:color w:val="006600"/>
              </w:rPr>
              <w:t>Київ</w:t>
            </w:r>
          </w:p>
        </w:tc>
        <w:tc>
          <w:tcPr>
            <w:tcW w:w="1713" w:type="dxa"/>
            <w:vAlign w:val="bottom"/>
          </w:tcPr>
          <w:p w14:paraId="26D6B6E4" w14:textId="77777777" w:rsidR="00657593" w:rsidRDefault="00657593" w:rsidP="00E62607">
            <w:pPr>
              <w:jc w:val="right"/>
            </w:pPr>
          </w:p>
        </w:tc>
        <w:tc>
          <w:tcPr>
            <w:tcW w:w="1937" w:type="dxa"/>
            <w:vAlign w:val="bottom"/>
          </w:tcPr>
          <w:p w14:paraId="1633084C" w14:textId="12F9FCFC" w:rsidR="00657593" w:rsidRDefault="00C95018" w:rsidP="00290169">
            <w:pPr>
              <w:jc w:val="left"/>
            </w:pPr>
            <w:r>
              <w:t>№ 166</w:t>
            </w:r>
          </w:p>
        </w:tc>
      </w:tr>
    </w:tbl>
    <w:p w14:paraId="18566AA0" w14:textId="77777777" w:rsidR="00657593" w:rsidRPr="00CD0CD4" w:rsidRDefault="00657593" w:rsidP="00657593">
      <w:pPr>
        <w:rPr>
          <w:sz w:val="2"/>
          <w:szCs w:val="2"/>
        </w:rPr>
      </w:pPr>
    </w:p>
    <w:p w14:paraId="46453991" w14:textId="77777777" w:rsidR="00E42621" w:rsidRPr="00CD0CD4" w:rsidRDefault="00E42621" w:rsidP="00562C46">
      <w:pPr>
        <w:ind w:firstLine="709"/>
        <w:jc w:val="center"/>
        <w:rPr>
          <w:rFonts w:eastAsiaTheme="minorEastAsia"/>
          <w:color w:val="000000" w:themeColor="text1"/>
          <w:lang w:eastAsia="en-US"/>
        </w:rPr>
      </w:pPr>
    </w:p>
    <w:tbl>
      <w:tblPr>
        <w:tblStyle w:val="a9"/>
        <w:tblW w:w="345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4"/>
      </w:tblGrid>
      <w:tr w:rsidR="000B2C72" w14:paraId="66C6A23E" w14:textId="77777777" w:rsidTr="005212C5">
        <w:trPr>
          <w:jc w:val="center"/>
        </w:trPr>
        <w:tc>
          <w:tcPr>
            <w:tcW w:w="5000" w:type="pct"/>
          </w:tcPr>
          <w:p w14:paraId="68BE476A" w14:textId="0213C597" w:rsidR="002B3F71" w:rsidRPr="00CD0CD4" w:rsidRDefault="00D25C8B" w:rsidP="007E1671">
            <w:pPr>
              <w:tabs>
                <w:tab w:val="left" w:pos="840"/>
                <w:tab w:val="center" w:pos="3293"/>
              </w:tabs>
              <w:spacing w:before="240" w:after="240"/>
              <w:jc w:val="center"/>
              <w:rPr>
                <w:rFonts w:eastAsiaTheme="minorEastAsia"/>
                <w:color w:val="000000" w:themeColor="text1"/>
                <w:lang w:eastAsia="en-US"/>
              </w:rPr>
            </w:pPr>
            <w:r>
              <w:rPr>
                <w:rFonts w:eastAsiaTheme="minorEastAsia"/>
                <w:color w:val="000000" w:themeColor="text1"/>
                <w:lang w:eastAsia="en-US"/>
              </w:rPr>
              <w:t>Про затвердження П</w:t>
            </w:r>
            <w:r w:rsidR="007E1671">
              <w:rPr>
                <w:rFonts w:eastAsiaTheme="minorEastAsia"/>
                <w:color w:val="000000" w:themeColor="text1"/>
                <w:lang w:eastAsia="en-US"/>
              </w:rPr>
              <w:t>оложення про</w:t>
            </w:r>
            <w:r>
              <w:rPr>
                <w:rFonts w:eastAsiaTheme="minorEastAsia"/>
                <w:color w:val="000000" w:themeColor="text1"/>
                <w:lang w:eastAsia="en-US"/>
              </w:rPr>
              <w:t xml:space="preserve"> таємниц</w:t>
            </w:r>
            <w:r w:rsidR="007E1671">
              <w:rPr>
                <w:rFonts w:eastAsiaTheme="minorEastAsia"/>
                <w:color w:val="000000" w:themeColor="text1"/>
                <w:lang w:eastAsia="en-US"/>
              </w:rPr>
              <w:t>ю</w:t>
            </w:r>
            <w:r>
              <w:rPr>
                <w:rFonts w:eastAsiaTheme="minorEastAsia"/>
                <w:color w:val="000000" w:themeColor="text1"/>
                <w:lang w:eastAsia="en-US"/>
              </w:rPr>
              <w:t xml:space="preserve"> </w:t>
            </w:r>
            <w:r w:rsidR="00E23F4C">
              <w:rPr>
                <w:rFonts w:eastAsiaTheme="minorEastAsia"/>
                <w:color w:val="000000" w:themeColor="text1"/>
                <w:lang w:eastAsia="en-US"/>
              </w:rPr>
              <w:t>страхування</w:t>
            </w:r>
          </w:p>
        </w:tc>
      </w:tr>
    </w:tbl>
    <w:p w14:paraId="6D4B2493" w14:textId="4980706D" w:rsidR="00E53CCD" w:rsidRDefault="00D25C8B" w:rsidP="001F3B2A">
      <w:pPr>
        <w:spacing w:before="240" w:after="240"/>
        <w:ind w:firstLine="567"/>
        <w:rPr>
          <w:b/>
        </w:rPr>
      </w:pPr>
      <w:r>
        <w:rPr>
          <w:rFonts w:eastAsiaTheme="minorEastAsia"/>
          <w:color w:val="000000" w:themeColor="text1"/>
          <w:lang w:eastAsia="en-US"/>
        </w:rPr>
        <w:t xml:space="preserve">Відповідно до </w:t>
      </w:r>
      <w:r w:rsidRPr="00C44239">
        <w:rPr>
          <w:color w:val="000000" w:themeColor="text1"/>
        </w:rPr>
        <w:t xml:space="preserve">статей 7, </w:t>
      </w:r>
      <w:r w:rsidR="00B36DDE">
        <w:rPr>
          <w:color w:val="000000" w:themeColor="text1"/>
        </w:rPr>
        <w:t xml:space="preserve">15, </w:t>
      </w:r>
      <w:r w:rsidRPr="00C44239">
        <w:rPr>
          <w:color w:val="000000" w:themeColor="text1"/>
        </w:rPr>
        <w:t>56, 57 Закону України “Про Національний банк України”</w:t>
      </w:r>
      <w:r w:rsidR="00E23F4C">
        <w:rPr>
          <w:color w:val="000000" w:themeColor="text1"/>
        </w:rPr>
        <w:t>, статті 113</w:t>
      </w:r>
      <w:r>
        <w:rPr>
          <w:color w:val="000000" w:themeColor="text1"/>
        </w:rPr>
        <w:t xml:space="preserve"> </w:t>
      </w:r>
      <w:r w:rsidR="00832EA8">
        <w:rPr>
          <w:color w:val="000000" w:themeColor="text1"/>
        </w:rPr>
        <w:t xml:space="preserve">та пункту 25 розділу </w:t>
      </w:r>
      <w:r w:rsidR="00832EA8">
        <w:rPr>
          <w:color w:val="000000" w:themeColor="text1"/>
          <w:lang w:val="en-US"/>
        </w:rPr>
        <w:t>XV</w:t>
      </w:r>
      <w:r w:rsidR="00832EA8" w:rsidRPr="00724EA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Закону України </w:t>
      </w:r>
      <w:r w:rsidRPr="00C44239">
        <w:rPr>
          <w:color w:val="000000" w:themeColor="text1"/>
        </w:rPr>
        <w:t>“</w:t>
      </w:r>
      <w:r w:rsidR="00E23F4C">
        <w:rPr>
          <w:color w:val="000000" w:themeColor="text1"/>
        </w:rPr>
        <w:t>Про страхування</w:t>
      </w:r>
      <w:r w:rsidRPr="00C44239">
        <w:rPr>
          <w:color w:val="000000" w:themeColor="text1"/>
        </w:rPr>
        <w:t>”</w:t>
      </w:r>
      <w:r w:rsidR="006062DD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Pr="00C44239">
        <w:rPr>
          <w:color w:val="000000" w:themeColor="text1"/>
        </w:rPr>
        <w:t xml:space="preserve">з метою </w:t>
      </w:r>
      <w:r w:rsidR="00E23F4C">
        <w:rPr>
          <w:color w:val="000000" w:themeColor="text1"/>
        </w:rPr>
        <w:t xml:space="preserve">врегулювання питань щодо </w:t>
      </w:r>
      <w:r w:rsidRPr="00C44239">
        <w:rPr>
          <w:color w:val="000000" w:themeColor="text1"/>
        </w:rPr>
        <w:t xml:space="preserve">зберігання, захисту, використання та розкриття </w:t>
      </w:r>
      <w:r w:rsidR="009709EC">
        <w:rPr>
          <w:color w:val="000000" w:themeColor="text1"/>
        </w:rPr>
        <w:t xml:space="preserve">інформації, що становить </w:t>
      </w:r>
      <w:r w:rsidRPr="00C44239">
        <w:rPr>
          <w:color w:val="000000" w:themeColor="text1"/>
        </w:rPr>
        <w:t>таємниц</w:t>
      </w:r>
      <w:r w:rsidR="009709EC">
        <w:rPr>
          <w:color w:val="000000" w:themeColor="text1"/>
        </w:rPr>
        <w:t>ю</w:t>
      </w:r>
      <w:r w:rsidRPr="00C44239">
        <w:rPr>
          <w:color w:val="000000" w:themeColor="text1"/>
        </w:rPr>
        <w:t xml:space="preserve"> </w:t>
      </w:r>
      <w:r w:rsidR="00E23F4C">
        <w:rPr>
          <w:color w:val="000000" w:themeColor="text1"/>
        </w:rPr>
        <w:t>страхування</w:t>
      </w:r>
      <w:r w:rsidR="00BE4591">
        <w:rPr>
          <w:color w:val="000000" w:themeColor="text1"/>
        </w:rPr>
        <w:t>,</w:t>
      </w:r>
      <w:r w:rsidR="00E23F4C">
        <w:rPr>
          <w:color w:val="000000" w:themeColor="text1"/>
        </w:rPr>
        <w:t xml:space="preserve"> </w:t>
      </w:r>
      <w:r w:rsidRPr="00C44239">
        <w:rPr>
          <w:color w:val="000000" w:themeColor="text1"/>
        </w:rPr>
        <w:t xml:space="preserve">Правління Національного банку України </w:t>
      </w:r>
      <w:r w:rsidRPr="00C44239">
        <w:rPr>
          <w:b/>
          <w:bCs/>
          <w:color w:val="000000" w:themeColor="text1"/>
        </w:rPr>
        <w:t>постановляє</w:t>
      </w:r>
      <w:r w:rsidR="00FA508E" w:rsidRPr="00CD0CD4">
        <w:rPr>
          <w:b/>
        </w:rPr>
        <w:t>:</w:t>
      </w:r>
    </w:p>
    <w:p w14:paraId="76C7057F" w14:textId="0A4267D9" w:rsidR="00AD7DF9" w:rsidRDefault="00480F78" w:rsidP="001F3B2A">
      <w:pPr>
        <w:spacing w:before="240" w:after="240"/>
        <w:ind w:firstLine="567"/>
        <w:rPr>
          <w:rFonts w:eastAsiaTheme="minorEastAsia"/>
          <w:noProof/>
          <w:color w:val="000000" w:themeColor="text1"/>
          <w:lang w:eastAsia="en-US"/>
        </w:rPr>
      </w:pPr>
      <w:r w:rsidRPr="001E0572">
        <w:t>1.</w:t>
      </w:r>
      <w:r>
        <w:rPr>
          <w:lang w:val="en-US"/>
        </w:rPr>
        <w:t> </w:t>
      </w:r>
      <w:r w:rsidR="00D25C8B" w:rsidRPr="00C44239">
        <w:rPr>
          <w:color w:val="000000" w:themeColor="text1"/>
        </w:rPr>
        <w:t>Затвердити П</w:t>
      </w:r>
      <w:r w:rsidR="007E1671">
        <w:rPr>
          <w:color w:val="000000" w:themeColor="text1"/>
        </w:rPr>
        <w:t>оложення про таємницю страхування</w:t>
      </w:r>
      <w:r w:rsidR="0004219A">
        <w:rPr>
          <w:color w:val="000000" w:themeColor="text1"/>
        </w:rPr>
        <w:t xml:space="preserve">, що </w:t>
      </w:r>
      <w:r w:rsidR="00D25C8B" w:rsidRPr="00C44239">
        <w:rPr>
          <w:color w:val="000000" w:themeColor="text1"/>
        </w:rPr>
        <w:t>дода</w:t>
      </w:r>
      <w:r w:rsidR="007E1671">
        <w:rPr>
          <w:color w:val="000000" w:themeColor="text1"/>
        </w:rPr>
        <w:t>є</w:t>
      </w:r>
      <w:r w:rsidR="00D25C8B" w:rsidRPr="00C44239">
        <w:rPr>
          <w:color w:val="000000" w:themeColor="text1"/>
        </w:rPr>
        <w:t>ться.</w:t>
      </w:r>
    </w:p>
    <w:p w14:paraId="240BA2E8" w14:textId="11191008" w:rsidR="00AD7DF9" w:rsidRPr="00D25C8B" w:rsidRDefault="0048434A" w:rsidP="001F3B2A">
      <w:pPr>
        <w:spacing w:before="240" w:after="240"/>
        <w:ind w:firstLine="567"/>
        <w:rPr>
          <w:color w:val="000000" w:themeColor="text1"/>
        </w:rPr>
      </w:pPr>
      <w:r>
        <w:rPr>
          <w:rFonts w:eastAsiaTheme="minorEastAsia"/>
          <w:noProof/>
          <w:color w:val="000000" w:themeColor="text1"/>
          <w:lang w:eastAsia="en-US"/>
        </w:rPr>
        <w:t>2</w:t>
      </w:r>
      <w:r w:rsidR="00480F78">
        <w:rPr>
          <w:rFonts w:eastAsiaTheme="minorEastAsia"/>
          <w:noProof/>
          <w:color w:val="000000" w:themeColor="text1"/>
          <w:lang w:eastAsia="en-US"/>
        </w:rPr>
        <w:t>. </w:t>
      </w:r>
      <w:r w:rsidR="009E6D78">
        <w:t xml:space="preserve">Постанова набирає чинності з </w:t>
      </w:r>
      <w:r w:rsidR="00AB5BBA">
        <w:t>01 січня 2024 року</w:t>
      </w:r>
      <w:r w:rsidR="00A7379A">
        <w:t>.</w:t>
      </w:r>
    </w:p>
    <w:p w14:paraId="6D7551AE" w14:textId="77777777" w:rsidR="00AD7DF9" w:rsidRDefault="00AD7DF9" w:rsidP="00D25C8B">
      <w:pPr>
        <w:spacing w:before="240" w:after="240"/>
        <w:ind w:firstLine="567"/>
        <w:rPr>
          <w:rFonts w:eastAsiaTheme="minorEastAsia"/>
          <w:noProof/>
          <w:color w:val="000000" w:themeColor="text1"/>
          <w:lang w:eastAsia="en-US"/>
        </w:rPr>
      </w:pPr>
    </w:p>
    <w:p w14:paraId="48CB7147" w14:textId="77777777" w:rsidR="00AD7DF9" w:rsidRDefault="00AD7DF9" w:rsidP="001F3B2A">
      <w:pPr>
        <w:pStyle w:val="af3"/>
        <w:spacing w:before="240" w:after="120"/>
        <w:ind w:left="0" w:firstLine="567"/>
        <w:rPr>
          <w:rFonts w:eastAsiaTheme="minorEastAsia"/>
          <w:noProof/>
          <w:color w:val="000000" w:themeColor="text1"/>
          <w:lang w:eastAsia="en-US"/>
        </w:rPr>
      </w:pPr>
    </w:p>
    <w:p w14:paraId="3FC58E61" w14:textId="77777777" w:rsidR="00E42621" w:rsidRPr="00CD0CD4" w:rsidRDefault="00E42621" w:rsidP="00E42621">
      <w:pPr>
        <w:tabs>
          <w:tab w:val="left" w:pos="993"/>
        </w:tabs>
        <w:spacing w:after="120"/>
      </w:pPr>
    </w:p>
    <w:p w14:paraId="18F3F40F" w14:textId="77777777" w:rsidR="0095741D" w:rsidRPr="00CD0CD4" w:rsidRDefault="0095741D" w:rsidP="00E42621">
      <w:pPr>
        <w:tabs>
          <w:tab w:val="left" w:pos="993"/>
        </w:tabs>
        <w:spacing w:after="120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4252"/>
      </w:tblGrid>
      <w:tr w:rsidR="000B2C72" w14:paraId="4C0BBB68" w14:textId="77777777" w:rsidTr="00BD6D34">
        <w:tc>
          <w:tcPr>
            <w:tcW w:w="5495" w:type="dxa"/>
            <w:vAlign w:val="bottom"/>
          </w:tcPr>
          <w:p w14:paraId="61E6AE9A" w14:textId="77777777" w:rsidR="00DD60CC" w:rsidRPr="00CD0CD4" w:rsidRDefault="00D25C8B" w:rsidP="00D25C8B">
            <w:pPr>
              <w:tabs>
                <w:tab w:val="left" w:pos="7020"/>
                <w:tab w:val="left" w:pos="7200"/>
              </w:tabs>
              <w:autoSpaceDE w:val="0"/>
              <w:autoSpaceDN w:val="0"/>
              <w:ind w:left="-111"/>
              <w:jc w:val="left"/>
            </w:pPr>
            <w:r>
              <w:t>Голова</w:t>
            </w:r>
          </w:p>
        </w:tc>
        <w:tc>
          <w:tcPr>
            <w:tcW w:w="4252" w:type="dxa"/>
            <w:vAlign w:val="bottom"/>
          </w:tcPr>
          <w:p w14:paraId="69C52AE6" w14:textId="154A8458" w:rsidR="00DD60CC" w:rsidRPr="00CD0CD4" w:rsidRDefault="00E23F4C" w:rsidP="00E23F4C">
            <w:pPr>
              <w:tabs>
                <w:tab w:val="left" w:pos="7020"/>
                <w:tab w:val="left" w:pos="7200"/>
              </w:tabs>
              <w:autoSpaceDE w:val="0"/>
              <w:autoSpaceDN w:val="0"/>
              <w:ind w:left="32"/>
              <w:jc w:val="right"/>
            </w:pPr>
            <w:r>
              <w:t>Андрій ПИШНИЙ</w:t>
            </w:r>
          </w:p>
        </w:tc>
      </w:tr>
    </w:tbl>
    <w:p w14:paraId="7921564D" w14:textId="77777777" w:rsidR="008D10FD" w:rsidRPr="00CD0CD4" w:rsidRDefault="008D10FD" w:rsidP="00E53CCD"/>
    <w:p w14:paraId="0EF8B9CB" w14:textId="77777777" w:rsidR="00FA508E" w:rsidRPr="00CD0CD4" w:rsidRDefault="00FA508E" w:rsidP="00E53CCD"/>
    <w:p w14:paraId="14B37349" w14:textId="77777777" w:rsidR="00F811AA" w:rsidRDefault="00480F78" w:rsidP="00FA508E">
      <w:pPr>
        <w:jc w:val="left"/>
        <w:sectPr w:rsidR="00F811AA" w:rsidSect="00BE4591">
          <w:headerReference w:type="default" r:id="rId14"/>
          <w:headerReference w:type="first" r:id="rId15"/>
          <w:pgSz w:w="11906" w:h="16838" w:code="9"/>
          <w:pgMar w:top="567" w:right="567" w:bottom="1701" w:left="1701" w:header="567" w:footer="709" w:gutter="0"/>
          <w:pgNumType w:start="1"/>
          <w:cols w:space="708"/>
          <w:titlePg/>
          <w:docGrid w:linePitch="381"/>
        </w:sectPr>
      </w:pPr>
      <w:r w:rsidRPr="00CD0CD4">
        <w:t>Інд.</w:t>
      </w:r>
      <w:r w:rsidRPr="00CD0CD4">
        <w:rPr>
          <w:sz w:val="22"/>
          <w:szCs w:val="22"/>
        </w:rPr>
        <w:t xml:space="preserve"> </w:t>
      </w:r>
      <w:r w:rsidR="00E02F83">
        <w:t>18</w:t>
      </w:r>
    </w:p>
    <w:p w14:paraId="623339C1" w14:textId="1BC1D056" w:rsidR="00415846" w:rsidRPr="00C44239" w:rsidRDefault="00415846" w:rsidP="00415846">
      <w:pPr>
        <w:pStyle w:val="af4"/>
        <w:spacing w:before="0" w:beforeAutospacing="0" w:after="0" w:afterAutospacing="0"/>
        <w:ind w:left="5529"/>
        <w:jc w:val="both"/>
        <w:rPr>
          <w:color w:val="000000" w:themeColor="text1"/>
          <w:sz w:val="28"/>
          <w:szCs w:val="28"/>
        </w:rPr>
      </w:pPr>
      <w:r w:rsidRPr="00C44239">
        <w:rPr>
          <w:color w:val="000000" w:themeColor="text1"/>
          <w:sz w:val="28"/>
          <w:szCs w:val="28"/>
        </w:rPr>
        <w:lastRenderedPageBreak/>
        <w:t>ЗАТВЕРДЖЕНО</w:t>
      </w:r>
    </w:p>
    <w:p w14:paraId="623B7A47" w14:textId="77777777" w:rsidR="00415846" w:rsidRPr="00C44239" w:rsidRDefault="00415846" w:rsidP="00415846">
      <w:pPr>
        <w:pStyle w:val="af4"/>
        <w:spacing w:before="0" w:beforeAutospacing="0" w:after="0" w:afterAutospacing="0"/>
        <w:ind w:left="5529"/>
        <w:jc w:val="both"/>
        <w:rPr>
          <w:color w:val="000000" w:themeColor="text1"/>
          <w:sz w:val="28"/>
          <w:szCs w:val="28"/>
        </w:rPr>
      </w:pPr>
      <w:r w:rsidRPr="00C44239">
        <w:rPr>
          <w:color w:val="000000" w:themeColor="text1"/>
          <w:sz w:val="28"/>
          <w:szCs w:val="28"/>
        </w:rPr>
        <w:t xml:space="preserve">Постанова Правління </w:t>
      </w:r>
    </w:p>
    <w:p w14:paraId="1ECED57B" w14:textId="41F4AADE" w:rsidR="00415846" w:rsidRDefault="00415846" w:rsidP="00415846">
      <w:pPr>
        <w:pStyle w:val="af4"/>
        <w:spacing w:before="0" w:beforeAutospacing="0" w:after="0" w:afterAutospacing="0"/>
        <w:ind w:left="5529"/>
        <w:jc w:val="both"/>
        <w:rPr>
          <w:color w:val="000000" w:themeColor="text1"/>
          <w:sz w:val="28"/>
          <w:szCs w:val="28"/>
        </w:rPr>
      </w:pPr>
      <w:r w:rsidRPr="00C44239">
        <w:rPr>
          <w:color w:val="000000" w:themeColor="text1"/>
          <w:sz w:val="28"/>
          <w:szCs w:val="28"/>
        </w:rPr>
        <w:t>Національного банку України</w:t>
      </w:r>
    </w:p>
    <w:p w14:paraId="624BE2E2" w14:textId="526B8431" w:rsidR="00C95018" w:rsidRPr="00C44239" w:rsidRDefault="00C95018" w:rsidP="00415846">
      <w:pPr>
        <w:pStyle w:val="af4"/>
        <w:spacing w:before="0" w:beforeAutospacing="0" w:after="0" w:afterAutospacing="0"/>
        <w:ind w:left="552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19 грудня 2023 року № 166</w:t>
      </w:r>
    </w:p>
    <w:p w14:paraId="7FE0816F" w14:textId="294D6865" w:rsidR="00415846" w:rsidRDefault="00415846" w:rsidP="00D25C8B">
      <w:pPr>
        <w:jc w:val="right"/>
        <w:rPr>
          <w:color w:val="000000" w:themeColor="text1"/>
        </w:rPr>
      </w:pPr>
    </w:p>
    <w:p w14:paraId="6171548E" w14:textId="7952BAA5" w:rsidR="00BE4591" w:rsidRDefault="00BE4591" w:rsidP="003B18E4">
      <w:pPr>
        <w:rPr>
          <w:color w:val="000000" w:themeColor="text1"/>
        </w:rPr>
      </w:pPr>
      <w:bookmarkStart w:id="0" w:name="_GoBack"/>
      <w:bookmarkEnd w:id="0"/>
    </w:p>
    <w:p w14:paraId="5B649AF0" w14:textId="143CB8F7" w:rsidR="00415846" w:rsidRPr="00C44239" w:rsidRDefault="00415846" w:rsidP="005E60FD">
      <w:pPr>
        <w:pStyle w:val="3"/>
        <w:spacing w:before="0" w:beforeAutospacing="0" w:after="0" w:afterAutospacing="0"/>
        <w:jc w:val="center"/>
        <w:rPr>
          <w:rFonts w:eastAsia="Times New Roman"/>
          <w:b w:val="0"/>
          <w:color w:val="000000" w:themeColor="text1"/>
          <w:sz w:val="28"/>
          <w:szCs w:val="28"/>
        </w:rPr>
      </w:pPr>
      <w:r w:rsidRPr="00C44239">
        <w:rPr>
          <w:rFonts w:eastAsia="Times New Roman"/>
          <w:b w:val="0"/>
          <w:color w:val="000000" w:themeColor="text1"/>
          <w:sz w:val="28"/>
          <w:szCs w:val="28"/>
        </w:rPr>
        <w:t>П</w:t>
      </w:r>
      <w:r w:rsidR="007E1671">
        <w:rPr>
          <w:rFonts w:eastAsia="Times New Roman"/>
          <w:b w:val="0"/>
          <w:color w:val="000000" w:themeColor="text1"/>
          <w:sz w:val="28"/>
          <w:szCs w:val="28"/>
        </w:rPr>
        <w:t>оложення про</w:t>
      </w:r>
      <w:r w:rsidRPr="00C44239">
        <w:rPr>
          <w:rFonts w:eastAsia="Times New Roman"/>
          <w:b w:val="0"/>
          <w:color w:val="000000" w:themeColor="text1"/>
          <w:sz w:val="28"/>
          <w:szCs w:val="28"/>
        </w:rPr>
        <w:t xml:space="preserve"> таємниц</w:t>
      </w:r>
      <w:r w:rsidR="007E1671">
        <w:rPr>
          <w:rFonts w:eastAsia="Times New Roman"/>
          <w:b w:val="0"/>
          <w:color w:val="000000" w:themeColor="text1"/>
          <w:sz w:val="28"/>
          <w:szCs w:val="28"/>
        </w:rPr>
        <w:t>ю</w:t>
      </w:r>
      <w:r w:rsidRPr="00C44239">
        <w:rPr>
          <w:rFonts w:eastAsia="Times New Roman"/>
          <w:b w:val="0"/>
          <w:color w:val="000000" w:themeColor="text1"/>
          <w:sz w:val="28"/>
          <w:szCs w:val="28"/>
        </w:rPr>
        <w:t xml:space="preserve"> </w:t>
      </w:r>
      <w:r w:rsidR="00E23F4C">
        <w:rPr>
          <w:rFonts w:eastAsia="Times New Roman"/>
          <w:b w:val="0"/>
          <w:color w:val="000000" w:themeColor="text1"/>
          <w:sz w:val="28"/>
          <w:szCs w:val="28"/>
        </w:rPr>
        <w:t>страхування</w:t>
      </w:r>
    </w:p>
    <w:p w14:paraId="3D98D157" w14:textId="77777777" w:rsidR="00415846" w:rsidRPr="00C44239" w:rsidRDefault="00415846" w:rsidP="00415846">
      <w:pPr>
        <w:pStyle w:val="3"/>
        <w:spacing w:before="0" w:beforeAutospacing="0" w:after="0" w:afterAutospacing="0"/>
        <w:ind w:firstLine="709"/>
        <w:jc w:val="center"/>
        <w:rPr>
          <w:rFonts w:eastAsia="Times New Roman"/>
          <w:b w:val="0"/>
          <w:color w:val="000000" w:themeColor="text1"/>
          <w:sz w:val="28"/>
          <w:szCs w:val="28"/>
        </w:rPr>
      </w:pPr>
    </w:p>
    <w:p w14:paraId="2AA3BC84" w14:textId="77777777" w:rsidR="00415846" w:rsidRDefault="009E2868" w:rsidP="00415846">
      <w:pPr>
        <w:jc w:val="center"/>
        <w:rPr>
          <w:color w:val="000000" w:themeColor="text1"/>
        </w:rPr>
      </w:pPr>
      <w:r>
        <w:rPr>
          <w:color w:val="000000" w:themeColor="text1"/>
        </w:rPr>
        <w:t>І</w:t>
      </w:r>
      <w:r w:rsidR="00415846" w:rsidRPr="00C44239">
        <w:rPr>
          <w:color w:val="000000" w:themeColor="text1"/>
        </w:rPr>
        <w:t>. Загальні положення</w:t>
      </w:r>
    </w:p>
    <w:p w14:paraId="6683D97C" w14:textId="77777777" w:rsidR="00415846" w:rsidRDefault="00415846" w:rsidP="00415846">
      <w:pPr>
        <w:jc w:val="center"/>
        <w:rPr>
          <w:color w:val="000000" w:themeColor="text1"/>
        </w:rPr>
      </w:pPr>
    </w:p>
    <w:p w14:paraId="37025C13" w14:textId="4B8EDEEB" w:rsidR="009949DE" w:rsidRDefault="00415846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Pr="00C44239">
        <w:rPr>
          <w:color w:val="000000" w:themeColor="text1"/>
          <w:sz w:val="28"/>
          <w:szCs w:val="28"/>
        </w:rPr>
        <w:t>Ц</w:t>
      </w:r>
      <w:r w:rsidR="00477EFC">
        <w:rPr>
          <w:color w:val="000000" w:themeColor="text1"/>
          <w:sz w:val="28"/>
          <w:szCs w:val="28"/>
        </w:rPr>
        <w:t>е</w:t>
      </w:r>
      <w:r w:rsidRPr="00C44239">
        <w:rPr>
          <w:color w:val="000000" w:themeColor="text1"/>
          <w:sz w:val="28"/>
          <w:szCs w:val="28"/>
        </w:rPr>
        <w:t xml:space="preserve"> П</w:t>
      </w:r>
      <w:r w:rsidR="00477EFC">
        <w:rPr>
          <w:color w:val="000000" w:themeColor="text1"/>
          <w:sz w:val="28"/>
          <w:szCs w:val="28"/>
        </w:rPr>
        <w:t>оложення</w:t>
      </w:r>
      <w:r w:rsidRPr="00C44239">
        <w:rPr>
          <w:color w:val="000000" w:themeColor="text1"/>
          <w:sz w:val="28"/>
          <w:szCs w:val="28"/>
        </w:rPr>
        <w:t xml:space="preserve"> розроблен</w:t>
      </w:r>
      <w:r w:rsidR="00477EFC">
        <w:rPr>
          <w:color w:val="000000" w:themeColor="text1"/>
          <w:sz w:val="28"/>
          <w:szCs w:val="28"/>
        </w:rPr>
        <w:t>е</w:t>
      </w:r>
      <w:r w:rsidRPr="00C44239">
        <w:rPr>
          <w:color w:val="000000" w:themeColor="text1"/>
          <w:sz w:val="28"/>
          <w:szCs w:val="28"/>
        </w:rPr>
        <w:t xml:space="preserve"> відповідно до Законів України “Про Національний банк України”, </w:t>
      </w:r>
      <w:r w:rsidR="00E23F4C" w:rsidRPr="00C44239">
        <w:rPr>
          <w:color w:val="000000" w:themeColor="text1"/>
          <w:sz w:val="28"/>
          <w:szCs w:val="28"/>
        </w:rPr>
        <w:t>“</w:t>
      </w:r>
      <w:r w:rsidR="00E23F4C" w:rsidRPr="00E23F4C">
        <w:rPr>
          <w:color w:val="000000" w:themeColor="text1"/>
          <w:sz w:val="28"/>
          <w:szCs w:val="28"/>
        </w:rPr>
        <w:t>Про фінансові послуги та фінансові компанії</w:t>
      </w:r>
      <w:r w:rsidR="00E23F4C" w:rsidRPr="00C44239">
        <w:rPr>
          <w:color w:val="000000" w:themeColor="text1"/>
          <w:sz w:val="28"/>
          <w:szCs w:val="28"/>
        </w:rPr>
        <w:t>”</w:t>
      </w:r>
      <w:r w:rsidR="00E23F4C">
        <w:rPr>
          <w:color w:val="000000" w:themeColor="text1"/>
          <w:sz w:val="28"/>
          <w:szCs w:val="28"/>
        </w:rPr>
        <w:t xml:space="preserve">, </w:t>
      </w:r>
      <w:r w:rsidRPr="00C44239">
        <w:rPr>
          <w:color w:val="000000" w:themeColor="text1"/>
          <w:sz w:val="28"/>
          <w:szCs w:val="28"/>
        </w:rPr>
        <w:t>“Про електронні документи та електронний документообіг”</w:t>
      </w:r>
      <w:r w:rsidR="00450B98">
        <w:rPr>
          <w:color w:val="000000" w:themeColor="text1"/>
          <w:sz w:val="28"/>
          <w:szCs w:val="28"/>
        </w:rPr>
        <w:t xml:space="preserve">, Закону України </w:t>
      </w:r>
      <w:r w:rsidR="00450B98" w:rsidRPr="00C44239">
        <w:rPr>
          <w:color w:val="000000" w:themeColor="text1"/>
          <w:sz w:val="28"/>
          <w:szCs w:val="28"/>
        </w:rPr>
        <w:t>“</w:t>
      </w:r>
      <w:r w:rsidR="00450B98">
        <w:rPr>
          <w:color w:val="000000" w:themeColor="text1"/>
          <w:sz w:val="28"/>
          <w:szCs w:val="28"/>
        </w:rPr>
        <w:t>Про страхування</w:t>
      </w:r>
      <w:r w:rsidR="00450B98" w:rsidRPr="00C44239">
        <w:rPr>
          <w:color w:val="000000" w:themeColor="text1"/>
          <w:sz w:val="28"/>
          <w:szCs w:val="28"/>
        </w:rPr>
        <w:t>”</w:t>
      </w:r>
      <w:r w:rsidR="00450B98">
        <w:rPr>
          <w:color w:val="000000" w:themeColor="text1"/>
          <w:sz w:val="28"/>
          <w:szCs w:val="28"/>
        </w:rPr>
        <w:t xml:space="preserve"> (далі – Закон про страхування)</w:t>
      </w:r>
      <w:r w:rsidR="00450B98" w:rsidRPr="00C44239">
        <w:rPr>
          <w:color w:val="000000" w:themeColor="text1"/>
          <w:sz w:val="28"/>
          <w:szCs w:val="28"/>
        </w:rPr>
        <w:t xml:space="preserve"> </w:t>
      </w:r>
      <w:r w:rsidRPr="00C44239">
        <w:rPr>
          <w:color w:val="000000" w:themeColor="text1"/>
          <w:sz w:val="28"/>
          <w:szCs w:val="28"/>
        </w:rPr>
        <w:t xml:space="preserve"> і визнача</w:t>
      </w:r>
      <w:r w:rsidR="00477EFC">
        <w:rPr>
          <w:color w:val="000000" w:themeColor="text1"/>
          <w:sz w:val="28"/>
          <w:szCs w:val="28"/>
        </w:rPr>
        <w:t>є</w:t>
      </w:r>
      <w:r w:rsidRPr="00C44239">
        <w:rPr>
          <w:color w:val="000000" w:themeColor="text1"/>
          <w:sz w:val="28"/>
          <w:szCs w:val="28"/>
        </w:rPr>
        <w:t xml:space="preserve"> вимоги до </w:t>
      </w:r>
      <w:r w:rsidR="00792749">
        <w:rPr>
          <w:color w:val="000000" w:themeColor="text1"/>
          <w:sz w:val="28"/>
          <w:szCs w:val="28"/>
        </w:rPr>
        <w:t xml:space="preserve">оброблення, </w:t>
      </w:r>
      <w:r w:rsidRPr="00C44239">
        <w:rPr>
          <w:color w:val="000000" w:themeColor="text1"/>
          <w:sz w:val="28"/>
          <w:szCs w:val="28"/>
        </w:rPr>
        <w:t>захисту, зберігання, використання</w:t>
      </w:r>
      <w:r w:rsidR="00792749">
        <w:rPr>
          <w:color w:val="000000" w:themeColor="text1"/>
          <w:sz w:val="28"/>
          <w:szCs w:val="28"/>
        </w:rPr>
        <w:t>, передавання</w:t>
      </w:r>
      <w:r w:rsidRPr="00C44239">
        <w:rPr>
          <w:color w:val="000000" w:themeColor="text1"/>
          <w:sz w:val="28"/>
          <w:szCs w:val="28"/>
        </w:rPr>
        <w:t xml:space="preserve"> та розкриття інформації, </w:t>
      </w:r>
      <w:r w:rsidR="00792749">
        <w:rPr>
          <w:color w:val="000000" w:themeColor="text1"/>
          <w:sz w:val="28"/>
          <w:szCs w:val="28"/>
        </w:rPr>
        <w:t>що</w:t>
      </w:r>
      <w:r w:rsidR="00E23F4C">
        <w:rPr>
          <w:color w:val="000000" w:themeColor="text1"/>
          <w:sz w:val="28"/>
          <w:szCs w:val="28"/>
        </w:rPr>
        <w:t xml:space="preserve"> становить таємницю страхування</w:t>
      </w:r>
      <w:r w:rsidRPr="00C44239">
        <w:rPr>
          <w:color w:val="000000" w:themeColor="text1"/>
          <w:sz w:val="28"/>
          <w:szCs w:val="28"/>
        </w:rPr>
        <w:t>.</w:t>
      </w:r>
    </w:p>
    <w:p w14:paraId="3809BB70" w14:textId="4579068F" w:rsidR="00951BFC" w:rsidRDefault="00951BFC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330436D9" w14:textId="0D3AEAC3" w:rsidR="00951BFC" w:rsidRDefault="00951BFC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Pr="001D00C2">
        <w:rPr>
          <w:color w:val="000000" w:themeColor="text1"/>
          <w:sz w:val="28"/>
          <w:szCs w:val="28"/>
        </w:rPr>
        <w:t>Терміни в ц</w:t>
      </w:r>
      <w:r w:rsidR="00A70FD6">
        <w:rPr>
          <w:color w:val="000000" w:themeColor="text1"/>
          <w:sz w:val="28"/>
          <w:szCs w:val="28"/>
        </w:rPr>
        <w:t>ьому</w:t>
      </w:r>
      <w:r w:rsidRPr="001D00C2">
        <w:rPr>
          <w:color w:val="000000" w:themeColor="text1"/>
          <w:sz w:val="28"/>
          <w:szCs w:val="28"/>
        </w:rPr>
        <w:t xml:space="preserve"> П</w:t>
      </w:r>
      <w:r w:rsidR="00A70FD6">
        <w:rPr>
          <w:color w:val="000000" w:themeColor="text1"/>
          <w:sz w:val="28"/>
          <w:szCs w:val="28"/>
        </w:rPr>
        <w:t>оложенні</w:t>
      </w:r>
      <w:r w:rsidRPr="001D00C2">
        <w:rPr>
          <w:color w:val="000000" w:themeColor="text1"/>
          <w:sz w:val="28"/>
          <w:szCs w:val="28"/>
        </w:rPr>
        <w:t xml:space="preserve"> застосовуються в значеннях, визначених законодавством України</w:t>
      </w:r>
      <w:r w:rsidR="00B36DDE">
        <w:rPr>
          <w:color w:val="000000" w:themeColor="text1"/>
          <w:sz w:val="28"/>
          <w:szCs w:val="28"/>
        </w:rPr>
        <w:t xml:space="preserve"> та</w:t>
      </w:r>
      <w:r w:rsidRPr="001D00C2">
        <w:rPr>
          <w:color w:val="000000" w:themeColor="text1"/>
          <w:sz w:val="28"/>
          <w:szCs w:val="28"/>
        </w:rPr>
        <w:t xml:space="preserve"> нормативно-правовими актами Національного банку</w:t>
      </w:r>
      <w:r w:rsidR="00AD3894" w:rsidRPr="00415B57">
        <w:rPr>
          <w:color w:val="000000" w:themeColor="text1"/>
          <w:sz w:val="28"/>
          <w:szCs w:val="28"/>
          <w:lang w:val="ru-RU"/>
        </w:rPr>
        <w:t xml:space="preserve"> України (далі – Національний </w:t>
      </w:r>
      <w:r w:rsidR="00AD3894">
        <w:rPr>
          <w:color w:val="000000" w:themeColor="text1"/>
          <w:sz w:val="28"/>
          <w:szCs w:val="28"/>
        </w:rPr>
        <w:t>банк)</w:t>
      </w:r>
      <w:r>
        <w:rPr>
          <w:color w:val="000000" w:themeColor="text1"/>
          <w:sz w:val="28"/>
          <w:szCs w:val="28"/>
        </w:rPr>
        <w:t>.</w:t>
      </w:r>
    </w:p>
    <w:p w14:paraId="6D0F91C3" w14:textId="20372919" w:rsidR="00415846" w:rsidRDefault="00415846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73121B0F" w14:textId="7FD12FC0" w:rsidR="00B258B0" w:rsidRDefault="00951BFC" w:rsidP="00E23F4C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C53CFD">
        <w:rPr>
          <w:color w:val="000000" w:themeColor="text1"/>
          <w:sz w:val="28"/>
          <w:szCs w:val="28"/>
        </w:rPr>
        <w:t xml:space="preserve">. </w:t>
      </w:r>
      <w:r w:rsidR="00E23F4C" w:rsidRPr="00E23F4C">
        <w:rPr>
          <w:color w:val="000000" w:themeColor="text1"/>
          <w:sz w:val="28"/>
          <w:szCs w:val="28"/>
        </w:rPr>
        <w:t>Порядок</w:t>
      </w:r>
      <w:r w:rsidR="00EA717F">
        <w:rPr>
          <w:color w:val="000000" w:themeColor="text1"/>
          <w:sz w:val="28"/>
          <w:szCs w:val="28"/>
        </w:rPr>
        <w:t>, підстави</w:t>
      </w:r>
      <w:r w:rsidR="00E23F4C" w:rsidRPr="00E23F4C">
        <w:rPr>
          <w:color w:val="000000" w:themeColor="text1"/>
          <w:sz w:val="28"/>
          <w:szCs w:val="28"/>
        </w:rPr>
        <w:t xml:space="preserve"> та обсяги розкриття </w:t>
      </w:r>
      <w:r w:rsidR="00E23F4C">
        <w:rPr>
          <w:color w:val="000000" w:themeColor="text1"/>
          <w:sz w:val="28"/>
          <w:szCs w:val="28"/>
        </w:rPr>
        <w:t xml:space="preserve">страховиком </w:t>
      </w:r>
      <w:r w:rsidR="00E23F4C" w:rsidRPr="00E23F4C">
        <w:rPr>
          <w:color w:val="000000" w:themeColor="text1"/>
          <w:sz w:val="28"/>
          <w:szCs w:val="28"/>
        </w:rPr>
        <w:t xml:space="preserve">інформації, яка </w:t>
      </w:r>
      <w:r w:rsidR="00E23F4C">
        <w:rPr>
          <w:color w:val="000000" w:themeColor="text1"/>
          <w:sz w:val="28"/>
          <w:szCs w:val="28"/>
        </w:rPr>
        <w:t xml:space="preserve">становить </w:t>
      </w:r>
      <w:r w:rsidR="00E23F4C" w:rsidRPr="00E23F4C">
        <w:rPr>
          <w:color w:val="000000" w:themeColor="text1"/>
          <w:sz w:val="28"/>
          <w:szCs w:val="28"/>
        </w:rPr>
        <w:t>таємницю</w:t>
      </w:r>
      <w:r w:rsidR="00E23F4C">
        <w:rPr>
          <w:color w:val="000000" w:themeColor="text1"/>
          <w:sz w:val="28"/>
          <w:szCs w:val="28"/>
        </w:rPr>
        <w:t xml:space="preserve"> страхування</w:t>
      </w:r>
      <w:r w:rsidR="00E23F4C" w:rsidRPr="00E23F4C">
        <w:rPr>
          <w:color w:val="000000" w:themeColor="text1"/>
          <w:sz w:val="28"/>
          <w:szCs w:val="28"/>
        </w:rPr>
        <w:t>, визначаються </w:t>
      </w:r>
      <w:r w:rsidR="00E23F4C">
        <w:rPr>
          <w:color w:val="000000" w:themeColor="text1"/>
          <w:sz w:val="28"/>
          <w:szCs w:val="28"/>
        </w:rPr>
        <w:t xml:space="preserve">Законом </w:t>
      </w:r>
      <w:r w:rsidR="00F76AAC">
        <w:rPr>
          <w:color w:val="000000" w:themeColor="text1"/>
          <w:sz w:val="28"/>
          <w:szCs w:val="28"/>
        </w:rPr>
        <w:t>про страхування</w:t>
      </w:r>
      <w:r w:rsidR="00EA717F">
        <w:rPr>
          <w:color w:val="000000" w:themeColor="text1"/>
          <w:sz w:val="28"/>
          <w:szCs w:val="28"/>
        </w:rPr>
        <w:t xml:space="preserve"> з урахуванням вимог</w:t>
      </w:r>
      <w:r w:rsidR="00E23F4C" w:rsidRPr="00E23F4C">
        <w:rPr>
          <w:color w:val="000000" w:themeColor="text1"/>
          <w:sz w:val="28"/>
          <w:szCs w:val="28"/>
        </w:rPr>
        <w:t xml:space="preserve"> ц</w:t>
      </w:r>
      <w:r w:rsidR="00EA717F">
        <w:rPr>
          <w:color w:val="000000" w:themeColor="text1"/>
          <w:sz w:val="28"/>
          <w:szCs w:val="28"/>
        </w:rPr>
        <w:t>ього</w:t>
      </w:r>
      <w:r w:rsidR="00E23F4C" w:rsidRPr="00E23F4C">
        <w:rPr>
          <w:color w:val="000000" w:themeColor="text1"/>
          <w:sz w:val="28"/>
          <w:szCs w:val="28"/>
        </w:rPr>
        <w:t xml:space="preserve"> П</w:t>
      </w:r>
      <w:r w:rsidR="00965FFA">
        <w:rPr>
          <w:color w:val="000000" w:themeColor="text1"/>
          <w:sz w:val="28"/>
          <w:szCs w:val="28"/>
        </w:rPr>
        <w:t>оложення</w:t>
      </w:r>
      <w:r w:rsidR="00E23F4C" w:rsidRPr="00E23F4C">
        <w:rPr>
          <w:color w:val="000000" w:themeColor="text1"/>
          <w:sz w:val="28"/>
          <w:szCs w:val="28"/>
        </w:rPr>
        <w:t>.</w:t>
      </w:r>
    </w:p>
    <w:p w14:paraId="72800BC8" w14:textId="77777777" w:rsidR="00E936F0" w:rsidRDefault="00E936F0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0B662E3A" w14:textId="084EDA22" w:rsidR="00415846" w:rsidRDefault="00951BFC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CE696F">
        <w:rPr>
          <w:color w:val="000000" w:themeColor="text1"/>
          <w:sz w:val="28"/>
          <w:szCs w:val="28"/>
        </w:rPr>
        <w:t xml:space="preserve">. </w:t>
      </w:r>
      <w:r w:rsidR="00F76AAC">
        <w:rPr>
          <w:color w:val="000000" w:themeColor="text1"/>
          <w:sz w:val="28"/>
          <w:szCs w:val="28"/>
        </w:rPr>
        <w:t>Страховик</w:t>
      </w:r>
      <w:r w:rsidR="00BF4F57" w:rsidRPr="00BF4F57">
        <w:rPr>
          <w:color w:val="000000" w:themeColor="text1"/>
          <w:sz w:val="28"/>
          <w:szCs w:val="28"/>
        </w:rPr>
        <w:t>, особи, які входять до складу органів управління та контролю страховика, аудитори, відповідальні актуарії, інші особи, які є працівниками страховика, страхові посередники та їх працівники</w:t>
      </w:r>
      <w:r w:rsidR="00EA75C8">
        <w:rPr>
          <w:color w:val="000000" w:themeColor="text1"/>
          <w:sz w:val="28"/>
          <w:szCs w:val="28"/>
        </w:rPr>
        <w:t>, інші</w:t>
      </w:r>
      <w:r w:rsidR="00EA75C8" w:rsidRPr="00F76AAC">
        <w:rPr>
          <w:color w:val="000000" w:themeColor="text1"/>
          <w:sz w:val="28"/>
          <w:szCs w:val="28"/>
        </w:rPr>
        <w:t xml:space="preserve"> ос</w:t>
      </w:r>
      <w:r w:rsidR="00EA75C8">
        <w:rPr>
          <w:color w:val="000000" w:themeColor="text1"/>
          <w:sz w:val="28"/>
          <w:szCs w:val="28"/>
        </w:rPr>
        <w:t>о</w:t>
      </w:r>
      <w:r w:rsidR="00EA75C8" w:rsidRPr="00F76AAC">
        <w:rPr>
          <w:color w:val="000000" w:themeColor="text1"/>
          <w:sz w:val="28"/>
          <w:szCs w:val="28"/>
        </w:rPr>
        <w:t>б</w:t>
      </w:r>
      <w:r w:rsidR="00EA75C8">
        <w:rPr>
          <w:color w:val="000000" w:themeColor="text1"/>
          <w:sz w:val="28"/>
          <w:szCs w:val="28"/>
        </w:rPr>
        <w:t>и</w:t>
      </w:r>
      <w:r w:rsidR="00EA75C8" w:rsidRPr="00F76AAC">
        <w:rPr>
          <w:color w:val="000000" w:themeColor="text1"/>
          <w:sz w:val="28"/>
          <w:szCs w:val="28"/>
        </w:rPr>
        <w:t>, яким страховик доручив виконання частини діяльності із страхування</w:t>
      </w:r>
      <w:r w:rsidR="00EA75C8">
        <w:rPr>
          <w:color w:val="000000" w:themeColor="text1"/>
          <w:sz w:val="28"/>
          <w:szCs w:val="28"/>
        </w:rPr>
        <w:t>,</w:t>
      </w:r>
      <w:r w:rsidR="00BF4F57" w:rsidRPr="00BF4F57">
        <w:rPr>
          <w:color w:val="000000" w:themeColor="text1"/>
          <w:sz w:val="28"/>
          <w:szCs w:val="28"/>
        </w:rPr>
        <w:t xml:space="preserve"> </w:t>
      </w:r>
      <w:r w:rsidR="00CE696F">
        <w:rPr>
          <w:color w:val="000000" w:themeColor="text1"/>
          <w:sz w:val="28"/>
          <w:szCs w:val="28"/>
        </w:rPr>
        <w:t>зобов</w:t>
      </w:r>
      <w:r w:rsidR="00AD3894">
        <w:rPr>
          <w:color w:val="000000" w:themeColor="text1"/>
          <w:sz w:val="28"/>
          <w:szCs w:val="28"/>
        </w:rPr>
        <w:t>’</w:t>
      </w:r>
      <w:r w:rsidR="00BF4F57">
        <w:rPr>
          <w:color w:val="000000" w:themeColor="text1"/>
          <w:sz w:val="28"/>
          <w:szCs w:val="28"/>
        </w:rPr>
        <w:t>язані</w:t>
      </w:r>
      <w:r w:rsidR="00415846" w:rsidRPr="00C44239">
        <w:rPr>
          <w:color w:val="000000" w:themeColor="text1"/>
          <w:sz w:val="28"/>
          <w:szCs w:val="28"/>
        </w:rPr>
        <w:t xml:space="preserve"> забезпечувати зберігання та захист інформації, яка </w:t>
      </w:r>
      <w:r w:rsidR="00F76AAC">
        <w:rPr>
          <w:color w:val="000000" w:themeColor="text1"/>
          <w:sz w:val="28"/>
          <w:szCs w:val="28"/>
        </w:rPr>
        <w:t xml:space="preserve">становить </w:t>
      </w:r>
      <w:r w:rsidR="00415846" w:rsidRPr="00C44239">
        <w:rPr>
          <w:color w:val="000000" w:themeColor="text1"/>
          <w:sz w:val="28"/>
          <w:szCs w:val="28"/>
        </w:rPr>
        <w:t>таємницю</w:t>
      </w:r>
      <w:r w:rsidR="00F76AAC">
        <w:rPr>
          <w:color w:val="000000" w:themeColor="text1"/>
          <w:sz w:val="28"/>
          <w:szCs w:val="28"/>
        </w:rPr>
        <w:t xml:space="preserve"> страхування</w:t>
      </w:r>
      <w:r w:rsidR="00415846" w:rsidRPr="00C44239">
        <w:rPr>
          <w:color w:val="000000" w:themeColor="text1"/>
          <w:sz w:val="28"/>
          <w:szCs w:val="28"/>
        </w:rPr>
        <w:t>, з метою недопущення її незаконного розкриття.</w:t>
      </w:r>
    </w:p>
    <w:p w14:paraId="6A08275B" w14:textId="77777777" w:rsidR="008D55DA" w:rsidRDefault="008D55DA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55DAC86A" w14:textId="46DC5388" w:rsidR="008D55DA" w:rsidRDefault="00951BFC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8D55DA">
        <w:rPr>
          <w:color w:val="000000" w:themeColor="text1"/>
          <w:sz w:val="28"/>
          <w:szCs w:val="28"/>
        </w:rPr>
        <w:t xml:space="preserve">. </w:t>
      </w:r>
      <w:r w:rsidR="00965FFA">
        <w:rPr>
          <w:color w:val="000000" w:themeColor="text1"/>
          <w:sz w:val="28"/>
          <w:szCs w:val="28"/>
        </w:rPr>
        <w:t>К</w:t>
      </w:r>
      <w:r w:rsidR="00F76AAC" w:rsidRPr="00F76AAC">
        <w:rPr>
          <w:color w:val="000000" w:themeColor="text1"/>
          <w:sz w:val="28"/>
          <w:szCs w:val="28"/>
        </w:rPr>
        <w:t>ерівники та/або працівники страховика</w:t>
      </w:r>
      <w:r w:rsidR="00BF4F57">
        <w:rPr>
          <w:color w:val="000000" w:themeColor="text1"/>
          <w:sz w:val="28"/>
          <w:szCs w:val="28"/>
        </w:rPr>
        <w:t xml:space="preserve"> (перестраховика) </w:t>
      </w:r>
      <w:r w:rsidR="00F76AAC">
        <w:rPr>
          <w:color w:val="000000" w:themeColor="text1"/>
          <w:sz w:val="28"/>
          <w:szCs w:val="28"/>
        </w:rPr>
        <w:t xml:space="preserve">або </w:t>
      </w:r>
      <w:r w:rsidR="00F76AAC" w:rsidRPr="00F76AAC">
        <w:rPr>
          <w:color w:val="000000" w:themeColor="text1"/>
          <w:sz w:val="28"/>
          <w:szCs w:val="28"/>
        </w:rPr>
        <w:t>страхо</w:t>
      </w:r>
      <w:r w:rsidR="00BF4F57">
        <w:rPr>
          <w:color w:val="000000" w:themeColor="text1"/>
          <w:sz w:val="28"/>
          <w:szCs w:val="28"/>
        </w:rPr>
        <w:t>вого посередника</w:t>
      </w:r>
      <w:r w:rsidR="00F76AAC" w:rsidRPr="00F76AAC">
        <w:rPr>
          <w:color w:val="000000" w:themeColor="text1"/>
          <w:sz w:val="28"/>
          <w:szCs w:val="28"/>
        </w:rPr>
        <w:t xml:space="preserve"> та/або інших осіб, яким страховик доручив виконання частини діяльності із страхування</w:t>
      </w:r>
      <w:r w:rsidR="00BF3E85">
        <w:rPr>
          <w:color w:val="000000" w:themeColor="text1"/>
          <w:sz w:val="28"/>
          <w:szCs w:val="28"/>
        </w:rPr>
        <w:t>,</w:t>
      </w:r>
      <w:r w:rsidR="00F76AAC" w:rsidRPr="00F76AAC">
        <w:rPr>
          <w:color w:val="000000" w:themeColor="text1"/>
          <w:sz w:val="28"/>
          <w:szCs w:val="28"/>
        </w:rPr>
        <w:t xml:space="preserve"> </w:t>
      </w:r>
      <w:r w:rsidR="00BF3E85">
        <w:rPr>
          <w:color w:val="000000" w:themeColor="text1"/>
          <w:sz w:val="28"/>
          <w:szCs w:val="28"/>
        </w:rPr>
        <w:t>у</w:t>
      </w:r>
      <w:r w:rsidR="00303667" w:rsidRPr="00C44239">
        <w:rPr>
          <w:color w:val="000000" w:themeColor="text1"/>
          <w:sz w:val="28"/>
          <w:szCs w:val="28"/>
        </w:rPr>
        <w:t xml:space="preserve"> </w:t>
      </w:r>
      <w:r w:rsidR="008D55DA" w:rsidRPr="00C44239">
        <w:rPr>
          <w:color w:val="000000" w:themeColor="text1"/>
          <w:sz w:val="28"/>
          <w:szCs w:val="28"/>
        </w:rPr>
        <w:t>разі прийняття їх на роботу підписують зобов</w:t>
      </w:r>
      <w:r w:rsidR="00AD3894">
        <w:rPr>
          <w:color w:val="000000" w:themeColor="text1"/>
          <w:sz w:val="28"/>
          <w:szCs w:val="28"/>
        </w:rPr>
        <w:t>’</w:t>
      </w:r>
      <w:r w:rsidR="008D55DA" w:rsidRPr="00C44239">
        <w:rPr>
          <w:color w:val="000000" w:themeColor="text1"/>
          <w:sz w:val="28"/>
          <w:szCs w:val="28"/>
        </w:rPr>
        <w:t>язання щодо збереження таємниці</w:t>
      </w:r>
      <w:r w:rsidR="00F76AAC">
        <w:rPr>
          <w:color w:val="000000" w:themeColor="text1"/>
          <w:sz w:val="28"/>
          <w:szCs w:val="28"/>
        </w:rPr>
        <w:t xml:space="preserve"> страхування</w:t>
      </w:r>
      <w:r w:rsidR="008D55DA" w:rsidRPr="00C44239">
        <w:rPr>
          <w:color w:val="000000" w:themeColor="text1"/>
          <w:sz w:val="28"/>
          <w:szCs w:val="28"/>
        </w:rPr>
        <w:t>.</w:t>
      </w:r>
    </w:p>
    <w:p w14:paraId="45477C19" w14:textId="77777777" w:rsidR="008D55DA" w:rsidRDefault="008D55DA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2DC7BA55" w14:textId="211CF9A0" w:rsidR="00415846" w:rsidRDefault="001937BB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1F0A2B" w:rsidRPr="001F0A2B">
        <w:rPr>
          <w:color w:val="000000" w:themeColor="text1"/>
          <w:sz w:val="28"/>
          <w:szCs w:val="28"/>
        </w:rPr>
        <w:t>.</w:t>
      </w:r>
      <w:r w:rsidR="008D55DA" w:rsidRPr="001F0A2B">
        <w:rPr>
          <w:color w:val="000000" w:themeColor="text1"/>
          <w:sz w:val="28"/>
          <w:szCs w:val="28"/>
        </w:rPr>
        <w:t xml:space="preserve"> </w:t>
      </w:r>
      <w:r w:rsidR="008D55DA" w:rsidRPr="00C44239">
        <w:rPr>
          <w:color w:val="000000" w:themeColor="text1"/>
          <w:sz w:val="28"/>
          <w:szCs w:val="28"/>
        </w:rPr>
        <w:t>Юридичні та фізичні особи, а також службові особи, які під час виконання своїх функцій безпосередньо або опосередковано отримали інформацію, що</w:t>
      </w:r>
      <w:r w:rsidR="008D55DA">
        <w:rPr>
          <w:color w:val="000000" w:themeColor="text1"/>
          <w:sz w:val="28"/>
          <w:szCs w:val="28"/>
        </w:rPr>
        <w:t xml:space="preserve"> містить таємницю</w:t>
      </w:r>
      <w:r w:rsidR="00BF4F57">
        <w:rPr>
          <w:color w:val="000000" w:themeColor="text1"/>
          <w:sz w:val="28"/>
          <w:szCs w:val="28"/>
        </w:rPr>
        <w:t xml:space="preserve"> страхування</w:t>
      </w:r>
      <w:r w:rsidR="008D55DA" w:rsidRPr="00C44239">
        <w:rPr>
          <w:color w:val="000000" w:themeColor="text1"/>
          <w:sz w:val="28"/>
          <w:szCs w:val="28"/>
        </w:rPr>
        <w:t>, зобов</w:t>
      </w:r>
      <w:r w:rsidR="00AD3894">
        <w:rPr>
          <w:color w:val="000000" w:themeColor="text1"/>
          <w:sz w:val="28"/>
          <w:szCs w:val="28"/>
        </w:rPr>
        <w:t>’</w:t>
      </w:r>
      <w:r w:rsidR="008D55DA" w:rsidRPr="00C44239">
        <w:rPr>
          <w:color w:val="000000" w:themeColor="text1"/>
          <w:sz w:val="28"/>
          <w:szCs w:val="28"/>
        </w:rPr>
        <w:t xml:space="preserve">язані не розголошувати цю інформацію і не використовувати </w:t>
      </w:r>
      <w:r w:rsidR="00273E0B">
        <w:rPr>
          <w:color w:val="000000" w:themeColor="text1"/>
          <w:sz w:val="28"/>
          <w:szCs w:val="28"/>
        </w:rPr>
        <w:t>з вигодою для себе чи для</w:t>
      </w:r>
      <w:r w:rsidR="008D55DA" w:rsidRPr="00C44239">
        <w:rPr>
          <w:color w:val="000000" w:themeColor="text1"/>
          <w:sz w:val="28"/>
          <w:szCs w:val="28"/>
        </w:rPr>
        <w:t xml:space="preserve"> третіх осіб, крім випадків, передбачених закон</w:t>
      </w:r>
      <w:r w:rsidR="00A434C1">
        <w:rPr>
          <w:color w:val="000000" w:themeColor="text1"/>
          <w:sz w:val="28"/>
          <w:szCs w:val="28"/>
        </w:rPr>
        <w:t>ами</w:t>
      </w:r>
      <w:r w:rsidR="008D55DA" w:rsidRPr="00C44239">
        <w:rPr>
          <w:color w:val="000000" w:themeColor="text1"/>
          <w:sz w:val="28"/>
          <w:szCs w:val="28"/>
        </w:rPr>
        <w:t xml:space="preserve"> України.</w:t>
      </w:r>
    </w:p>
    <w:p w14:paraId="624410BD" w14:textId="77777777" w:rsidR="008D55DA" w:rsidRDefault="008D55DA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11958650" w14:textId="7BD35004" w:rsidR="008D55DA" w:rsidRDefault="009E2868">
      <w:pPr>
        <w:pStyle w:val="3"/>
        <w:spacing w:before="0" w:beforeAutospacing="0" w:after="0" w:afterAutospacing="0"/>
        <w:ind w:firstLine="567"/>
        <w:jc w:val="center"/>
        <w:rPr>
          <w:rFonts w:eastAsia="Times New Roman"/>
          <w:b w:val="0"/>
          <w:color w:val="000000" w:themeColor="text1"/>
          <w:sz w:val="28"/>
          <w:szCs w:val="28"/>
        </w:rPr>
      </w:pPr>
      <w:r>
        <w:rPr>
          <w:rFonts w:eastAsia="Times New Roman"/>
          <w:b w:val="0"/>
          <w:color w:val="000000" w:themeColor="text1"/>
          <w:sz w:val="28"/>
          <w:szCs w:val="28"/>
        </w:rPr>
        <w:t>ІІ</w:t>
      </w:r>
      <w:r w:rsidR="008D55DA" w:rsidRPr="00C44239">
        <w:rPr>
          <w:rFonts w:eastAsia="Times New Roman"/>
          <w:b w:val="0"/>
          <w:color w:val="000000" w:themeColor="text1"/>
          <w:sz w:val="28"/>
          <w:szCs w:val="28"/>
        </w:rPr>
        <w:t xml:space="preserve">. </w:t>
      </w:r>
      <w:r w:rsidR="00A00127">
        <w:rPr>
          <w:rFonts w:eastAsia="Times New Roman"/>
          <w:b w:val="0"/>
          <w:color w:val="000000" w:themeColor="text1"/>
          <w:sz w:val="28"/>
          <w:szCs w:val="28"/>
        </w:rPr>
        <w:t>Оброблення, з</w:t>
      </w:r>
      <w:r w:rsidR="008D55DA" w:rsidRPr="00C44239">
        <w:rPr>
          <w:rFonts w:eastAsia="Times New Roman"/>
          <w:b w:val="0"/>
          <w:color w:val="000000" w:themeColor="text1"/>
          <w:sz w:val="28"/>
          <w:szCs w:val="28"/>
        </w:rPr>
        <w:t xml:space="preserve">берігання, захист та використання інформації, що становить </w:t>
      </w:r>
      <w:r w:rsidR="008D55DA">
        <w:rPr>
          <w:rFonts w:eastAsia="Times New Roman"/>
          <w:b w:val="0"/>
          <w:color w:val="000000" w:themeColor="text1"/>
          <w:sz w:val="28"/>
          <w:szCs w:val="28"/>
        </w:rPr>
        <w:t>таєм</w:t>
      </w:r>
      <w:r w:rsidR="00B5019F">
        <w:rPr>
          <w:rFonts w:eastAsia="Times New Roman"/>
          <w:b w:val="0"/>
          <w:color w:val="000000" w:themeColor="text1"/>
          <w:sz w:val="28"/>
          <w:szCs w:val="28"/>
        </w:rPr>
        <w:t>н</w:t>
      </w:r>
      <w:r w:rsidR="008D55DA">
        <w:rPr>
          <w:rFonts w:eastAsia="Times New Roman"/>
          <w:b w:val="0"/>
          <w:color w:val="000000" w:themeColor="text1"/>
          <w:sz w:val="28"/>
          <w:szCs w:val="28"/>
        </w:rPr>
        <w:t xml:space="preserve">ицю </w:t>
      </w:r>
      <w:r w:rsidR="00567988">
        <w:rPr>
          <w:rFonts w:eastAsia="Times New Roman"/>
          <w:b w:val="0"/>
          <w:color w:val="000000" w:themeColor="text1"/>
          <w:sz w:val="28"/>
          <w:szCs w:val="28"/>
        </w:rPr>
        <w:t>страхування</w:t>
      </w:r>
    </w:p>
    <w:p w14:paraId="304E5ED7" w14:textId="77777777" w:rsidR="00B5019F" w:rsidRPr="00335CFC" w:rsidRDefault="00B5019F" w:rsidP="00F811AA">
      <w:pPr>
        <w:pStyle w:val="3"/>
        <w:spacing w:before="0" w:beforeAutospacing="0" w:after="0" w:afterAutospacing="0"/>
        <w:ind w:firstLine="567"/>
        <w:jc w:val="center"/>
        <w:rPr>
          <w:rFonts w:eastAsia="Times New Roman"/>
          <w:b w:val="0"/>
          <w:sz w:val="28"/>
          <w:szCs w:val="28"/>
        </w:rPr>
      </w:pPr>
    </w:p>
    <w:p w14:paraId="7ED1A022" w14:textId="6FA13900" w:rsidR="00302011" w:rsidRPr="0022645D" w:rsidRDefault="008D77CD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335CFC">
        <w:rPr>
          <w:rFonts w:eastAsia="Times New Roman"/>
          <w:sz w:val="28"/>
          <w:szCs w:val="28"/>
        </w:rPr>
        <w:t>7</w:t>
      </w:r>
      <w:r w:rsidR="008D55DA" w:rsidRPr="00335CFC">
        <w:rPr>
          <w:rFonts w:eastAsia="Times New Roman"/>
          <w:sz w:val="28"/>
          <w:szCs w:val="28"/>
        </w:rPr>
        <w:t xml:space="preserve">. </w:t>
      </w:r>
      <w:r w:rsidR="00567988" w:rsidRPr="00335CFC">
        <w:rPr>
          <w:sz w:val="28"/>
          <w:szCs w:val="28"/>
        </w:rPr>
        <w:t>Страховик</w:t>
      </w:r>
      <w:r w:rsidR="00EA75C8">
        <w:rPr>
          <w:color w:val="000000" w:themeColor="text1"/>
          <w:sz w:val="28"/>
          <w:szCs w:val="28"/>
        </w:rPr>
        <w:t xml:space="preserve">, страховий посередник, </w:t>
      </w:r>
      <w:r w:rsidR="00EA75C8" w:rsidRPr="00E7443D">
        <w:rPr>
          <w:color w:val="000000" w:themeColor="text1"/>
          <w:sz w:val="28"/>
          <w:szCs w:val="28"/>
        </w:rPr>
        <w:t>інші ос</w:t>
      </w:r>
      <w:r w:rsidR="00EA75C8">
        <w:rPr>
          <w:color w:val="000000" w:themeColor="text1"/>
          <w:sz w:val="28"/>
          <w:szCs w:val="28"/>
        </w:rPr>
        <w:t>о</w:t>
      </w:r>
      <w:r w:rsidR="00EA75C8" w:rsidRPr="00E7443D">
        <w:rPr>
          <w:color w:val="000000" w:themeColor="text1"/>
          <w:sz w:val="28"/>
          <w:szCs w:val="28"/>
        </w:rPr>
        <w:t>б</w:t>
      </w:r>
      <w:r w:rsidR="00EA75C8">
        <w:rPr>
          <w:color w:val="000000" w:themeColor="text1"/>
          <w:sz w:val="28"/>
          <w:szCs w:val="28"/>
        </w:rPr>
        <w:t>и</w:t>
      </w:r>
      <w:r w:rsidR="00EA75C8" w:rsidRPr="00E7443D">
        <w:rPr>
          <w:color w:val="000000" w:themeColor="text1"/>
          <w:sz w:val="28"/>
          <w:szCs w:val="28"/>
        </w:rPr>
        <w:t>, яким страховик доручив виконання частини діяльності із страхування</w:t>
      </w:r>
      <w:r w:rsidR="00EA75C8">
        <w:rPr>
          <w:color w:val="000000" w:themeColor="text1"/>
          <w:sz w:val="28"/>
          <w:szCs w:val="28"/>
        </w:rPr>
        <w:t>,</w:t>
      </w:r>
      <w:r w:rsidR="00567988">
        <w:rPr>
          <w:color w:val="000000" w:themeColor="text1"/>
          <w:sz w:val="28"/>
          <w:szCs w:val="28"/>
        </w:rPr>
        <w:t xml:space="preserve"> </w:t>
      </w:r>
      <w:r w:rsidR="00CE696F">
        <w:rPr>
          <w:color w:val="000000" w:themeColor="text1"/>
          <w:sz w:val="28"/>
          <w:szCs w:val="28"/>
        </w:rPr>
        <w:t>зобов</w:t>
      </w:r>
      <w:r w:rsidR="00AD3894">
        <w:rPr>
          <w:color w:val="000000" w:themeColor="text1"/>
          <w:sz w:val="28"/>
          <w:szCs w:val="28"/>
        </w:rPr>
        <w:t>’</w:t>
      </w:r>
      <w:r w:rsidR="00CE696F">
        <w:rPr>
          <w:color w:val="000000" w:themeColor="text1"/>
          <w:sz w:val="28"/>
          <w:szCs w:val="28"/>
        </w:rPr>
        <w:t>язан</w:t>
      </w:r>
      <w:r w:rsidR="00EA75C8">
        <w:rPr>
          <w:color w:val="000000" w:themeColor="text1"/>
          <w:sz w:val="28"/>
          <w:szCs w:val="28"/>
        </w:rPr>
        <w:t>і</w:t>
      </w:r>
      <w:r w:rsidR="00B5019F" w:rsidRPr="0022645D">
        <w:rPr>
          <w:color w:val="000000" w:themeColor="text1"/>
          <w:sz w:val="28"/>
          <w:szCs w:val="28"/>
        </w:rPr>
        <w:t xml:space="preserve"> </w:t>
      </w:r>
      <w:r w:rsidR="001F0A2B" w:rsidRPr="0022645D">
        <w:rPr>
          <w:color w:val="000000" w:themeColor="text1"/>
          <w:sz w:val="28"/>
          <w:szCs w:val="28"/>
        </w:rPr>
        <w:t>з м</w:t>
      </w:r>
      <w:r w:rsidR="006262D1">
        <w:rPr>
          <w:color w:val="000000" w:themeColor="text1"/>
          <w:sz w:val="28"/>
          <w:szCs w:val="28"/>
        </w:rPr>
        <w:t xml:space="preserve">етою забезпечення </w:t>
      </w:r>
      <w:r w:rsidR="00A00127">
        <w:rPr>
          <w:color w:val="000000" w:themeColor="text1"/>
          <w:sz w:val="28"/>
          <w:szCs w:val="28"/>
        </w:rPr>
        <w:t xml:space="preserve">оброблення, </w:t>
      </w:r>
      <w:r w:rsidR="006262D1">
        <w:rPr>
          <w:color w:val="000000" w:themeColor="text1"/>
          <w:sz w:val="28"/>
          <w:szCs w:val="28"/>
        </w:rPr>
        <w:t xml:space="preserve">зберігання, </w:t>
      </w:r>
      <w:r w:rsidR="001F0A2B" w:rsidRPr="0022645D">
        <w:rPr>
          <w:color w:val="000000" w:themeColor="text1"/>
          <w:sz w:val="28"/>
          <w:szCs w:val="28"/>
        </w:rPr>
        <w:t>захисту</w:t>
      </w:r>
      <w:r w:rsidR="000B7A10">
        <w:rPr>
          <w:color w:val="000000" w:themeColor="text1"/>
          <w:sz w:val="28"/>
          <w:szCs w:val="28"/>
        </w:rPr>
        <w:t>, використання</w:t>
      </w:r>
      <w:r w:rsidR="00A00127">
        <w:rPr>
          <w:color w:val="000000" w:themeColor="text1"/>
          <w:sz w:val="28"/>
          <w:szCs w:val="28"/>
        </w:rPr>
        <w:t>,</w:t>
      </w:r>
      <w:r w:rsidR="000B7A10">
        <w:rPr>
          <w:color w:val="000000" w:themeColor="text1"/>
          <w:sz w:val="28"/>
          <w:szCs w:val="28"/>
        </w:rPr>
        <w:t xml:space="preserve"> передавання, розкриття та </w:t>
      </w:r>
      <w:r w:rsidR="006262D1">
        <w:rPr>
          <w:color w:val="000000" w:themeColor="text1"/>
          <w:sz w:val="28"/>
          <w:szCs w:val="28"/>
        </w:rPr>
        <w:t>запобігання несанкціонованому доступу до інформації, що становить</w:t>
      </w:r>
      <w:r w:rsidR="006262D1" w:rsidRPr="0022645D">
        <w:rPr>
          <w:color w:val="000000" w:themeColor="text1"/>
          <w:sz w:val="28"/>
          <w:szCs w:val="28"/>
        </w:rPr>
        <w:t xml:space="preserve"> </w:t>
      </w:r>
      <w:r w:rsidR="006262D1">
        <w:rPr>
          <w:color w:val="000000" w:themeColor="text1"/>
          <w:sz w:val="28"/>
          <w:szCs w:val="28"/>
        </w:rPr>
        <w:t>таємницю</w:t>
      </w:r>
      <w:r w:rsidR="00567988">
        <w:rPr>
          <w:color w:val="000000" w:themeColor="text1"/>
          <w:sz w:val="28"/>
          <w:szCs w:val="28"/>
        </w:rPr>
        <w:t xml:space="preserve"> страхування</w:t>
      </w:r>
      <w:r w:rsidR="00AD3894">
        <w:rPr>
          <w:color w:val="000000" w:themeColor="text1"/>
          <w:sz w:val="28"/>
          <w:szCs w:val="28"/>
        </w:rPr>
        <w:t>,</w:t>
      </w:r>
      <w:r w:rsidR="001F0A2B" w:rsidRPr="0022645D">
        <w:rPr>
          <w:color w:val="000000" w:themeColor="text1"/>
          <w:sz w:val="28"/>
          <w:szCs w:val="28"/>
        </w:rPr>
        <w:t xml:space="preserve"> </w:t>
      </w:r>
      <w:r w:rsidR="004B160A">
        <w:rPr>
          <w:color w:val="000000" w:themeColor="text1"/>
          <w:sz w:val="28"/>
          <w:szCs w:val="28"/>
        </w:rPr>
        <w:t>у</w:t>
      </w:r>
      <w:r w:rsidR="004B160A" w:rsidRPr="0022645D">
        <w:rPr>
          <w:color w:val="000000" w:themeColor="text1"/>
          <w:sz w:val="28"/>
          <w:szCs w:val="28"/>
        </w:rPr>
        <w:t xml:space="preserve">становити </w:t>
      </w:r>
      <w:r w:rsidR="00D56A0C">
        <w:rPr>
          <w:color w:val="000000" w:themeColor="text1"/>
          <w:sz w:val="28"/>
          <w:szCs w:val="28"/>
        </w:rPr>
        <w:t>у внутрішніх документах</w:t>
      </w:r>
      <w:r w:rsidR="00B5019F" w:rsidRPr="0022645D">
        <w:rPr>
          <w:color w:val="000000" w:themeColor="text1"/>
          <w:sz w:val="28"/>
          <w:szCs w:val="28"/>
        </w:rPr>
        <w:t xml:space="preserve"> спеціальний порядок ведення діловодства з документами, що містять таємницю</w:t>
      </w:r>
      <w:r w:rsidR="00567988">
        <w:rPr>
          <w:color w:val="000000" w:themeColor="text1"/>
          <w:sz w:val="28"/>
          <w:szCs w:val="28"/>
        </w:rPr>
        <w:t xml:space="preserve"> страхування</w:t>
      </w:r>
      <w:r w:rsidR="00B5019F" w:rsidRPr="0022645D">
        <w:rPr>
          <w:color w:val="000000" w:themeColor="text1"/>
          <w:sz w:val="28"/>
          <w:szCs w:val="28"/>
        </w:rPr>
        <w:t xml:space="preserve">, </w:t>
      </w:r>
      <w:r w:rsidR="00302011" w:rsidRPr="0022645D">
        <w:rPr>
          <w:color w:val="000000" w:themeColor="text1"/>
          <w:sz w:val="28"/>
          <w:szCs w:val="28"/>
        </w:rPr>
        <w:t xml:space="preserve">та </w:t>
      </w:r>
      <w:r w:rsidR="00B5019F" w:rsidRPr="0022645D">
        <w:rPr>
          <w:color w:val="000000" w:themeColor="text1"/>
          <w:sz w:val="28"/>
          <w:szCs w:val="28"/>
        </w:rPr>
        <w:t xml:space="preserve">визначити: </w:t>
      </w:r>
    </w:p>
    <w:p w14:paraId="046C2481" w14:textId="77777777" w:rsidR="00302011" w:rsidRPr="0022645D" w:rsidRDefault="00302011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3E350895" w14:textId="3BA8BD93" w:rsidR="00302011" w:rsidRDefault="00B5019F" w:rsidP="00D36603">
      <w:pPr>
        <w:pStyle w:val="af4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22645D">
        <w:rPr>
          <w:color w:val="000000" w:themeColor="text1"/>
          <w:sz w:val="28"/>
          <w:szCs w:val="28"/>
        </w:rPr>
        <w:t>порядок</w:t>
      </w:r>
      <w:r w:rsidR="00302011" w:rsidRPr="0022645D">
        <w:rPr>
          <w:color w:val="000000" w:themeColor="text1"/>
          <w:sz w:val="28"/>
          <w:szCs w:val="28"/>
        </w:rPr>
        <w:t xml:space="preserve"> реєстрації вихідних документів, </w:t>
      </w:r>
      <w:r w:rsidR="00BF3E85">
        <w:rPr>
          <w:color w:val="000000" w:themeColor="text1"/>
          <w:sz w:val="28"/>
          <w:szCs w:val="28"/>
        </w:rPr>
        <w:t>які</w:t>
      </w:r>
      <w:r w:rsidR="00BF3E85" w:rsidRPr="0022645D">
        <w:rPr>
          <w:color w:val="000000" w:themeColor="text1"/>
          <w:sz w:val="28"/>
          <w:szCs w:val="28"/>
        </w:rPr>
        <w:t xml:space="preserve"> </w:t>
      </w:r>
      <w:r w:rsidR="00302011" w:rsidRPr="0022645D">
        <w:rPr>
          <w:color w:val="000000" w:themeColor="text1"/>
          <w:sz w:val="28"/>
          <w:szCs w:val="28"/>
        </w:rPr>
        <w:t xml:space="preserve">містять </w:t>
      </w:r>
      <w:r w:rsidR="000B7A10">
        <w:rPr>
          <w:color w:val="000000" w:themeColor="text1"/>
          <w:sz w:val="28"/>
          <w:szCs w:val="28"/>
        </w:rPr>
        <w:t xml:space="preserve">інформацію, </w:t>
      </w:r>
      <w:r w:rsidR="00A00127">
        <w:rPr>
          <w:color w:val="000000" w:themeColor="text1"/>
          <w:sz w:val="28"/>
          <w:szCs w:val="28"/>
        </w:rPr>
        <w:t>що</w:t>
      </w:r>
      <w:r w:rsidR="000B7A10">
        <w:rPr>
          <w:color w:val="000000" w:themeColor="text1"/>
          <w:sz w:val="28"/>
          <w:szCs w:val="28"/>
        </w:rPr>
        <w:t xml:space="preserve"> становить </w:t>
      </w:r>
      <w:r w:rsidR="00302011" w:rsidRPr="0022645D">
        <w:rPr>
          <w:color w:val="000000" w:themeColor="text1"/>
          <w:sz w:val="28"/>
          <w:szCs w:val="28"/>
        </w:rPr>
        <w:t>таємницю</w:t>
      </w:r>
      <w:r w:rsidR="00567988">
        <w:rPr>
          <w:color w:val="000000" w:themeColor="text1"/>
          <w:sz w:val="28"/>
          <w:szCs w:val="28"/>
        </w:rPr>
        <w:t xml:space="preserve"> страхування</w:t>
      </w:r>
      <w:r w:rsidR="00302011" w:rsidRPr="0022645D">
        <w:rPr>
          <w:color w:val="000000" w:themeColor="text1"/>
          <w:sz w:val="28"/>
          <w:szCs w:val="28"/>
        </w:rPr>
        <w:t>;</w:t>
      </w:r>
    </w:p>
    <w:p w14:paraId="6D3E6733" w14:textId="77777777" w:rsidR="0022645D" w:rsidRPr="0022645D" w:rsidRDefault="0022645D" w:rsidP="0022645D">
      <w:pPr>
        <w:pStyle w:val="af4"/>
        <w:spacing w:before="0" w:beforeAutospacing="0" w:after="0" w:afterAutospacing="0"/>
        <w:ind w:left="709"/>
        <w:jc w:val="both"/>
        <w:rPr>
          <w:color w:val="000000" w:themeColor="text1"/>
          <w:sz w:val="28"/>
          <w:szCs w:val="28"/>
        </w:rPr>
      </w:pPr>
    </w:p>
    <w:p w14:paraId="23A7034F" w14:textId="12F0B567" w:rsidR="00302011" w:rsidRDefault="00302011" w:rsidP="00D36603">
      <w:pPr>
        <w:pStyle w:val="af4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22645D">
        <w:rPr>
          <w:color w:val="000000" w:themeColor="text1"/>
          <w:sz w:val="28"/>
          <w:szCs w:val="28"/>
        </w:rPr>
        <w:t>порядок</w:t>
      </w:r>
      <w:r w:rsidR="00B5019F" w:rsidRPr="0022645D">
        <w:rPr>
          <w:color w:val="000000" w:themeColor="text1"/>
          <w:sz w:val="28"/>
          <w:szCs w:val="28"/>
        </w:rPr>
        <w:t xml:space="preserve"> </w:t>
      </w:r>
      <w:r w:rsidR="0022645D" w:rsidRPr="0022645D">
        <w:rPr>
          <w:color w:val="000000" w:themeColor="text1"/>
          <w:sz w:val="28"/>
          <w:szCs w:val="28"/>
        </w:rPr>
        <w:t xml:space="preserve">відправлення та зберігання </w:t>
      </w:r>
      <w:r w:rsidR="00B5019F" w:rsidRPr="0022645D">
        <w:rPr>
          <w:color w:val="000000" w:themeColor="text1"/>
          <w:sz w:val="28"/>
          <w:szCs w:val="28"/>
        </w:rPr>
        <w:t>документ</w:t>
      </w:r>
      <w:r w:rsidR="0022645D">
        <w:rPr>
          <w:color w:val="000000" w:themeColor="text1"/>
          <w:sz w:val="28"/>
          <w:szCs w:val="28"/>
        </w:rPr>
        <w:t>ів</w:t>
      </w:r>
      <w:r w:rsidR="00B5019F" w:rsidRPr="0022645D">
        <w:rPr>
          <w:color w:val="000000" w:themeColor="text1"/>
          <w:sz w:val="28"/>
          <w:szCs w:val="28"/>
        </w:rPr>
        <w:t xml:space="preserve">, </w:t>
      </w:r>
      <w:r w:rsidR="00BF3E85">
        <w:rPr>
          <w:color w:val="000000" w:themeColor="text1"/>
          <w:sz w:val="28"/>
          <w:szCs w:val="28"/>
        </w:rPr>
        <w:t>які</w:t>
      </w:r>
      <w:r w:rsidR="00BF3E85" w:rsidRPr="0022645D">
        <w:rPr>
          <w:color w:val="000000" w:themeColor="text1"/>
          <w:sz w:val="28"/>
          <w:szCs w:val="28"/>
        </w:rPr>
        <w:t xml:space="preserve"> </w:t>
      </w:r>
      <w:r w:rsidRPr="0022645D">
        <w:rPr>
          <w:color w:val="000000" w:themeColor="text1"/>
          <w:sz w:val="28"/>
          <w:szCs w:val="28"/>
        </w:rPr>
        <w:t xml:space="preserve">містять </w:t>
      </w:r>
      <w:r w:rsidR="000B7A10">
        <w:rPr>
          <w:color w:val="000000" w:themeColor="text1"/>
          <w:sz w:val="28"/>
          <w:szCs w:val="28"/>
        </w:rPr>
        <w:t xml:space="preserve">інформацію, </w:t>
      </w:r>
      <w:r w:rsidR="00BF3E85">
        <w:rPr>
          <w:color w:val="000000" w:themeColor="text1"/>
          <w:sz w:val="28"/>
          <w:szCs w:val="28"/>
        </w:rPr>
        <w:t xml:space="preserve">що </w:t>
      </w:r>
      <w:r w:rsidR="000B7A10">
        <w:rPr>
          <w:color w:val="000000" w:themeColor="text1"/>
          <w:sz w:val="28"/>
          <w:szCs w:val="28"/>
        </w:rPr>
        <w:t xml:space="preserve">становить </w:t>
      </w:r>
      <w:r w:rsidRPr="0022645D">
        <w:rPr>
          <w:color w:val="000000" w:themeColor="text1"/>
          <w:sz w:val="28"/>
          <w:szCs w:val="28"/>
        </w:rPr>
        <w:t>таємницю</w:t>
      </w:r>
      <w:r w:rsidR="00567988">
        <w:rPr>
          <w:color w:val="000000" w:themeColor="text1"/>
          <w:sz w:val="28"/>
          <w:szCs w:val="28"/>
        </w:rPr>
        <w:t xml:space="preserve"> страхування</w:t>
      </w:r>
      <w:r w:rsidRPr="0022645D">
        <w:rPr>
          <w:color w:val="000000" w:themeColor="text1"/>
          <w:sz w:val="28"/>
          <w:szCs w:val="28"/>
        </w:rPr>
        <w:t>;</w:t>
      </w:r>
    </w:p>
    <w:p w14:paraId="1704DB5A" w14:textId="39E04ADC" w:rsidR="0022645D" w:rsidRPr="0022645D" w:rsidRDefault="0022645D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3A7D02CE" w14:textId="45EA5268" w:rsidR="000B7A10" w:rsidRDefault="00B5019F" w:rsidP="00D36603">
      <w:pPr>
        <w:pStyle w:val="af4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22645D">
        <w:rPr>
          <w:color w:val="000000" w:themeColor="text1"/>
          <w:sz w:val="28"/>
          <w:szCs w:val="28"/>
        </w:rPr>
        <w:t>особливості роботи</w:t>
      </w:r>
      <w:r w:rsidR="0022645D">
        <w:rPr>
          <w:color w:val="000000" w:themeColor="text1"/>
          <w:sz w:val="28"/>
          <w:szCs w:val="28"/>
        </w:rPr>
        <w:t xml:space="preserve"> з електронними документами, </w:t>
      </w:r>
      <w:r w:rsidR="00BF3E85">
        <w:rPr>
          <w:color w:val="000000" w:themeColor="text1"/>
          <w:sz w:val="28"/>
          <w:szCs w:val="28"/>
        </w:rPr>
        <w:t>які</w:t>
      </w:r>
      <w:r w:rsidR="00BF3E85" w:rsidRPr="0022645D">
        <w:rPr>
          <w:color w:val="000000" w:themeColor="text1"/>
          <w:sz w:val="28"/>
          <w:szCs w:val="28"/>
        </w:rPr>
        <w:t xml:space="preserve"> </w:t>
      </w:r>
      <w:r w:rsidRPr="0022645D">
        <w:rPr>
          <w:color w:val="000000" w:themeColor="text1"/>
          <w:sz w:val="28"/>
          <w:szCs w:val="28"/>
        </w:rPr>
        <w:t xml:space="preserve">містять </w:t>
      </w:r>
      <w:r w:rsidR="000B7A10">
        <w:rPr>
          <w:color w:val="000000" w:themeColor="text1"/>
          <w:sz w:val="28"/>
          <w:szCs w:val="28"/>
        </w:rPr>
        <w:t xml:space="preserve">інформацію, </w:t>
      </w:r>
      <w:r w:rsidR="00BF3E85">
        <w:rPr>
          <w:color w:val="000000" w:themeColor="text1"/>
          <w:sz w:val="28"/>
          <w:szCs w:val="28"/>
        </w:rPr>
        <w:t xml:space="preserve">що </w:t>
      </w:r>
      <w:r w:rsidR="000B7A10">
        <w:rPr>
          <w:color w:val="000000" w:themeColor="text1"/>
          <w:sz w:val="28"/>
          <w:szCs w:val="28"/>
        </w:rPr>
        <w:t xml:space="preserve">становить </w:t>
      </w:r>
      <w:r w:rsidRPr="0022645D">
        <w:rPr>
          <w:color w:val="000000" w:themeColor="text1"/>
          <w:sz w:val="28"/>
          <w:szCs w:val="28"/>
        </w:rPr>
        <w:t>таємницю</w:t>
      </w:r>
      <w:r w:rsidR="00567988">
        <w:rPr>
          <w:color w:val="000000" w:themeColor="text1"/>
          <w:sz w:val="28"/>
          <w:szCs w:val="28"/>
        </w:rPr>
        <w:t xml:space="preserve"> страхування</w:t>
      </w:r>
      <w:r w:rsidR="000419F4">
        <w:rPr>
          <w:color w:val="000000" w:themeColor="text1"/>
          <w:sz w:val="28"/>
          <w:szCs w:val="28"/>
        </w:rPr>
        <w:t>;</w:t>
      </w:r>
    </w:p>
    <w:p w14:paraId="463944CD" w14:textId="77777777" w:rsidR="000B7A10" w:rsidRDefault="000B7A10" w:rsidP="000B7A10">
      <w:pPr>
        <w:pStyle w:val="af3"/>
        <w:rPr>
          <w:color w:val="000000" w:themeColor="text1"/>
        </w:rPr>
      </w:pPr>
    </w:p>
    <w:p w14:paraId="1A071179" w14:textId="77777777" w:rsidR="000B7A10" w:rsidRDefault="000B7A10" w:rsidP="00D36603">
      <w:pPr>
        <w:pStyle w:val="af4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475E1C">
        <w:rPr>
          <w:color w:val="000000" w:themeColor="text1"/>
          <w:sz w:val="28"/>
          <w:szCs w:val="28"/>
        </w:rPr>
        <w:t>порядок застосування технічних засобів для запобігання несанкціонованому доступу до електронних та інших носіїв інформації, що становить таємницю</w:t>
      </w:r>
      <w:r>
        <w:rPr>
          <w:color w:val="000000" w:themeColor="text1"/>
          <w:sz w:val="28"/>
          <w:szCs w:val="28"/>
        </w:rPr>
        <w:t xml:space="preserve"> страхування;</w:t>
      </w:r>
    </w:p>
    <w:p w14:paraId="316BD126" w14:textId="77777777" w:rsidR="000B7A10" w:rsidRDefault="000B7A10" w:rsidP="000B7A10">
      <w:pPr>
        <w:pStyle w:val="af3"/>
        <w:rPr>
          <w:color w:val="000000" w:themeColor="text1"/>
        </w:rPr>
      </w:pPr>
    </w:p>
    <w:p w14:paraId="49992549" w14:textId="78C3AD0D" w:rsidR="00B5019F" w:rsidRPr="000B7A10" w:rsidRDefault="000B7A10" w:rsidP="00D36603">
      <w:pPr>
        <w:pStyle w:val="af3"/>
        <w:numPr>
          <w:ilvl w:val="0"/>
          <w:numId w:val="7"/>
        </w:numPr>
        <w:shd w:val="clear" w:color="auto" w:fill="FFFFFF"/>
        <w:tabs>
          <w:tab w:val="left" w:pos="993"/>
        </w:tabs>
        <w:ind w:left="0" w:firstLine="567"/>
        <w:rPr>
          <w:rFonts w:eastAsiaTheme="minorEastAsia"/>
          <w:color w:val="000000" w:themeColor="text1"/>
        </w:rPr>
      </w:pPr>
      <w:r w:rsidRPr="00475E1C">
        <w:rPr>
          <w:rFonts w:eastAsiaTheme="minorEastAsia"/>
          <w:color w:val="000000" w:themeColor="text1"/>
        </w:rPr>
        <w:t xml:space="preserve">порядок включення застереження про необхідність збереження </w:t>
      </w:r>
      <w:r>
        <w:rPr>
          <w:rFonts w:eastAsiaTheme="minorEastAsia"/>
          <w:color w:val="000000" w:themeColor="text1"/>
        </w:rPr>
        <w:t>інформації, що становить таємницю</w:t>
      </w:r>
      <w:r w:rsidRPr="00475E1C">
        <w:rPr>
          <w:rFonts w:eastAsiaTheme="minorEastAsia"/>
          <w:color w:val="000000" w:themeColor="text1"/>
        </w:rPr>
        <w:t xml:space="preserve"> </w:t>
      </w:r>
      <w:r>
        <w:rPr>
          <w:rFonts w:eastAsiaTheme="minorEastAsia"/>
          <w:color w:val="000000" w:themeColor="text1"/>
        </w:rPr>
        <w:t>страхування</w:t>
      </w:r>
      <w:r w:rsidR="00303667">
        <w:rPr>
          <w:rFonts w:eastAsiaTheme="minorEastAsia"/>
          <w:color w:val="000000" w:themeColor="text1"/>
        </w:rPr>
        <w:t>,</w:t>
      </w:r>
      <w:r>
        <w:rPr>
          <w:rFonts w:eastAsiaTheme="minorEastAsia"/>
          <w:color w:val="000000" w:themeColor="text1"/>
        </w:rPr>
        <w:t xml:space="preserve"> </w:t>
      </w:r>
      <w:r w:rsidRPr="00475E1C">
        <w:rPr>
          <w:rFonts w:eastAsiaTheme="minorEastAsia"/>
          <w:color w:val="000000" w:themeColor="text1"/>
        </w:rPr>
        <w:t>та відповідальність за її розголошення до тек</w:t>
      </w:r>
      <w:r>
        <w:rPr>
          <w:rFonts w:eastAsiaTheme="minorEastAsia"/>
          <w:color w:val="000000" w:themeColor="text1"/>
        </w:rPr>
        <w:t>сту договорів страхування</w:t>
      </w:r>
      <w:r w:rsidR="00A00127">
        <w:rPr>
          <w:rFonts w:eastAsiaTheme="minorEastAsia"/>
          <w:color w:val="000000" w:themeColor="text1"/>
        </w:rPr>
        <w:t>.</w:t>
      </w:r>
    </w:p>
    <w:p w14:paraId="133850CB" w14:textId="6E86D0B3" w:rsidR="00B5019F" w:rsidRDefault="00567988" w:rsidP="000419F4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1C4098">
        <w:rPr>
          <w:color w:val="000000" w:themeColor="text1"/>
          <w:sz w:val="28"/>
          <w:szCs w:val="28"/>
        </w:rPr>
        <w:t>Страховик</w:t>
      </w:r>
      <w:r w:rsidR="00EB65A6" w:rsidRPr="001C4098">
        <w:rPr>
          <w:color w:val="000000" w:themeColor="text1"/>
          <w:sz w:val="28"/>
          <w:szCs w:val="28"/>
        </w:rPr>
        <w:t>,</w:t>
      </w:r>
      <w:r w:rsidR="00EB65A6" w:rsidRPr="00847370">
        <w:rPr>
          <w:color w:val="000000" w:themeColor="text1"/>
          <w:sz w:val="28"/>
          <w:szCs w:val="28"/>
        </w:rPr>
        <w:t xml:space="preserve"> </w:t>
      </w:r>
      <w:r w:rsidR="00EB65A6">
        <w:rPr>
          <w:color w:val="000000" w:themeColor="text1"/>
          <w:sz w:val="28"/>
          <w:szCs w:val="28"/>
        </w:rPr>
        <w:t xml:space="preserve">страховий посередник, </w:t>
      </w:r>
      <w:r w:rsidR="00EB65A6" w:rsidRPr="00E7443D">
        <w:rPr>
          <w:color w:val="000000" w:themeColor="text1"/>
          <w:sz w:val="28"/>
          <w:szCs w:val="28"/>
        </w:rPr>
        <w:t>інші ос</w:t>
      </w:r>
      <w:r w:rsidR="00EB65A6">
        <w:rPr>
          <w:color w:val="000000" w:themeColor="text1"/>
          <w:sz w:val="28"/>
          <w:szCs w:val="28"/>
        </w:rPr>
        <w:t>о</w:t>
      </w:r>
      <w:r w:rsidR="00EB65A6" w:rsidRPr="00E7443D">
        <w:rPr>
          <w:color w:val="000000" w:themeColor="text1"/>
          <w:sz w:val="28"/>
          <w:szCs w:val="28"/>
        </w:rPr>
        <w:t>б</w:t>
      </w:r>
      <w:r w:rsidR="00EB65A6">
        <w:rPr>
          <w:color w:val="000000" w:themeColor="text1"/>
          <w:sz w:val="28"/>
          <w:szCs w:val="28"/>
        </w:rPr>
        <w:t>и</w:t>
      </w:r>
      <w:r w:rsidR="00EB65A6" w:rsidRPr="00E7443D">
        <w:rPr>
          <w:color w:val="000000" w:themeColor="text1"/>
          <w:sz w:val="28"/>
          <w:szCs w:val="28"/>
        </w:rPr>
        <w:t>, яким страховик доручив виконання частини діяльності із страхування</w:t>
      </w:r>
      <w:r w:rsidR="00EB65A6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="00302011" w:rsidRPr="0022645D">
        <w:rPr>
          <w:color w:val="000000" w:themeColor="text1"/>
          <w:sz w:val="28"/>
          <w:szCs w:val="28"/>
        </w:rPr>
        <w:t>зобов</w:t>
      </w:r>
      <w:r w:rsidR="00376692">
        <w:rPr>
          <w:color w:val="000000" w:themeColor="text1"/>
          <w:sz w:val="28"/>
          <w:szCs w:val="28"/>
        </w:rPr>
        <w:t>’</w:t>
      </w:r>
      <w:r w:rsidR="00302011" w:rsidRPr="0022645D">
        <w:rPr>
          <w:color w:val="000000" w:themeColor="text1"/>
          <w:sz w:val="28"/>
          <w:szCs w:val="28"/>
        </w:rPr>
        <w:t>язан</w:t>
      </w:r>
      <w:r w:rsidR="00EB65A6">
        <w:rPr>
          <w:color w:val="000000" w:themeColor="text1"/>
          <w:sz w:val="28"/>
          <w:szCs w:val="28"/>
        </w:rPr>
        <w:t>і</w:t>
      </w:r>
      <w:r w:rsidR="00302011" w:rsidRPr="0022645D">
        <w:rPr>
          <w:color w:val="000000" w:themeColor="text1"/>
          <w:sz w:val="28"/>
          <w:szCs w:val="28"/>
        </w:rPr>
        <w:t xml:space="preserve"> врахувати вимоги ц</w:t>
      </w:r>
      <w:r w:rsidR="00F72BF8">
        <w:rPr>
          <w:color w:val="000000" w:themeColor="text1"/>
          <w:sz w:val="28"/>
          <w:szCs w:val="28"/>
        </w:rPr>
        <w:t>ього</w:t>
      </w:r>
      <w:r w:rsidR="00302011" w:rsidRPr="0022645D">
        <w:rPr>
          <w:color w:val="000000" w:themeColor="text1"/>
          <w:sz w:val="28"/>
          <w:szCs w:val="28"/>
        </w:rPr>
        <w:t xml:space="preserve"> П</w:t>
      </w:r>
      <w:r w:rsidR="00F72BF8">
        <w:rPr>
          <w:color w:val="000000" w:themeColor="text1"/>
          <w:sz w:val="28"/>
          <w:szCs w:val="28"/>
        </w:rPr>
        <w:t>оложення</w:t>
      </w:r>
      <w:r w:rsidR="00302011" w:rsidRPr="0022645D">
        <w:rPr>
          <w:color w:val="000000" w:themeColor="text1"/>
          <w:sz w:val="28"/>
          <w:szCs w:val="28"/>
        </w:rPr>
        <w:t xml:space="preserve"> </w:t>
      </w:r>
      <w:r w:rsidR="00376692">
        <w:rPr>
          <w:color w:val="000000" w:themeColor="text1"/>
          <w:sz w:val="28"/>
          <w:szCs w:val="28"/>
        </w:rPr>
        <w:t>під час</w:t>
      </w:r>
      <w:r w:rsidR="00376692" w:rsidRPr="0022645D">
        <w:rPr>
          <w:color w:val="000000" w:themeColor="text1"/>
          <w:sz w:val="28"/>
          <w:szCs w:val="28"/>
        </w:rPr>
        <w:t xml:space="preserve"> </w:t>
      </w:r>
      <w:r w:rsidR="004B160A">
        <w:rPr>
          <w:color w:val="000000" w:themeColor="text1"/>
          <w:sz w:val="28"/>
          <w:szCs w:val="28"/>
        </w:rPr>
        <w:t>у</w:t>
      </w:r>
      <w:r w:rsidR="00302011" w:rsidRPr="0022645D">
        <w:rPr>
          <w:color w:val="000000" w:themeColor="text1"/>
          <w:sz w:val="28"/>
          <w:szCs w:val="28"/>
        </w:rPr>
        <w:t>становленн</w:t>
      </w:r>
      <w:r w:rsidR="00376692">
        <w:rPr>
          <w:color w:val="000000" w:themeColor="text1"/>
          <w:sz w:val="28"/>
          <w:szCs w:val="28"/>
        </w:rPr>
        <w:t>я</w:t>
      </w:r>
      <w:r w:rsidR="00B5019F" w:rsidRPr="0022645D">
        <w:rPr>
          <w:color w:val="000000" w:themeColor="text1"/>
          <w:sz w:val="28"/>
          <w:szCs w:val="28"/>
        </w:rPr>
        <w:t xml:space="preserve"> спеціальн</w:t>
      </w:r>
      <w:r w:rsidR="00302011" w:rsidRPr="0022645D">
        <w:rPr>
          <w:color w:val="000000" w:themeColor="text1"/>
          <w:sz w:val="28"/>
          <w:szCs w:val="28"/>
        </w:rPr>
        <w:t>ого</w:t>
      </w:r>
      <w:r w:rsidR="0022645D">
        <w:rPr>
          <w:color w:val="000000" w:themeColor="text1"/>
          <w:sz w:val="28"/>
          <w:szCs w:val="28"/>
        </w:rPr>
        <w:t xml:space="preserve"> поряд</w:t>
      </w:r>
      <w:r w:rsidR="00B5019F" w:rsidRPr="0022645D">
        <w:rPr>
          <w:color w:val="000000" w:themeColor="text1"/>
          <w:sz w:val="28"/>
          <w:szCs w:val="28"/>
        </w:rPr>
        <w:t>к</w:t>
      </w:r>
      <w:r w:rsidR="0022645D">
        <w:rPr>
          <w:color w:val="000000" w:themeColor="text1"/>
          <w:sz w:val="28"/>
          <w:szCs w:val="28"/>
        </w:rPr>
        <w:t>у</w:t>
      </w:r>
      <w:r w:rsidR="00B5019F" w:rsidRPr="0022645D">
        <w:rPr>
          <w:color w:val="000000" w:themeColor="text1"/>
          <w:sz w:val="28"/>
          <w:szCs w:val="28"/>
        </w:rPr>
        <w:t xml:space="preserve"> ведення діловодства з документами, що </w:t>
      </w:r>
      <w:r w:rsidR="00A00127">
        <w:rPr>
          <w:color w:val="000000" w:themeColor="text1"/>
          <w:sz w:val="28"/>
          <w:szCs w:val="28"/>
        </w:rPr>
        <w:t xml:space="preserve">містять </w:t>
      </w:r>
      <w:r w:rsidR="00B5019F" w:rsidRPr="0022645D">
        <w:rPr>
          <w:color w:val="000000" w:themeColor="text1"/>
          <w:sz w:val="28"/>
          <w:szCs w:val="28"/>
        </w:rPr>
        <w:t>таємницю</w:t>
      </w:r>
      <w:r>
        <w:rPr>
          <w:color w:val="000000" w:themeColor="text1"/>
          <w:sz w:val="28"/>
          <w:szCs w:val="28"/>
        </w:rPr>
        <w:t xml:space="preserve"> страхування</w:t>
      </w:r>
      <w:r w:rsidR="00B5019F" w:rsidRPr="0022645D">
        <w:rPr>
          <w:color w:val="000000" w:themeColor="text1"/>
          <w:sz w:val="28"/>
          <w:szCs w:val="28"/>
        </w:rPr>
        <w:t xml:space="preserve">. </w:t>
      </w:r>
    </w:p>
    <w:p w14:paraId="7280251B" w14:textId="77777777" w:rsidR="00B5019F" w:rsidRPr="0022645D" w:rsidRDefault="00B5019F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14027755" w14:textId="3F20F2CE" w:rsidR="00B5019F" w:rsidRDefault="008D77CD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B5019F" w:rsidRPr="0022645D">
        <w:rPr>
          <w:color w:val="000000" w:themeColor="text1"/>
          <w:sz w:val="28"/>
          <w:szCs w:val="28"/>
        </w:rPr>
        <w:t xml:space="preserve">. </w:t>
      </w:r>
      <w:r w:rsidR="0022645D" w:rsidRPr="001C4098">
        <w:rPr>
          <w:color w:val="000000" w:themeColor="text1"/>
          <w:sz w:val="28"/>
          <w:szCs w:val="28"/>
        </w:rPr>
        <w:t>П</w:t>
      </w:r>
      <w:r w:rsidR="00B36DDE" w:rsidRPr="001C4098">
        <w:rPr>
          <w:color w:val="000000" w:themeColor="text1"/>
          <w:sz w:val="28"/>
          <w:szCs w:val="28"/>
        </w:rPr>
        <w:t xml:space="preserve">рацівник </w:t>
      </w:r>
      <w:r w:rsidR="00567988" w:rsidRPr="001C4098">
        <w:rPr>
          <w:color w:val="000000" w:themeColor="text1"/>
          <w:sz w:val="28"/>
          <w:szCs w:val="28"/>
        </w:rPr>
        <w:t>страховика</w:t>
      </w:r>
      <w:r w:rsidR="00E07CB2">
        <w:rPr>
          <w:color w:val="000000" w:themeColor="text1"/>
          <w:sz w:val="28"/>
          <w:szCs w:val="28"/>
        </w:rPr>
        <w:t xml:space="preserve">, </w:t>
      </w:r>
      <w:r w:rsidR="00E07CB2" w:rsidRPr="001E0572">
        <w:rPr>
          <w:color w:val="000000" w:themeColor="text1"/>
          <w:sz w:val="28"/>
          <w:szCs w:val="28"/>
        </w:rPr>
        <w:t>страхового посередника та інших осіб, яким страховик доручив виконання частини діяльності із страхування,</w:t>
      </w:r>
      <w:r w:rsidR="00567988">
        <w:rPr>
          <w:color w:val="000000" w:themeColor="text1"/>
          <w:sz w:val="28"/>
          <w:szCs w:val="28"/>
        </w:rPr>
        <w:t xml:space="preserve"> </w:t>
      </w:r>
      <w:r w:rsidR="003428FC">
        <w:rPr>
          <w:color w:val="000000" w:themeColor="text1"/>
          <w:sz w:val="28"/>
          <w:szCs w:val="28"/>
        </w:rPr>
        <w:t xml:space="preserve">зазначає застереження в документах, </w:t>
      </w:r>
      <w:r w:rsidR="00BF3E85">
        <w:rPr>
          <w:color w:val="000000" w:themeColor="text1"/>
          <w:sz w:val="28"/>
          <w:szCs w:val="28"/>
        </w:rPr>
        <w:t xml:space="preserve">які </w:t>
      </w:r>
      <w:r w:rsidR="003428FC">
        <w:rPr>
          <w:color w:val="000000" w:themeColor="text1"/>
          <w:sz w:val="28"/>
          <w:szCs w:val="28"/>
        </w:rPr>
        <w:t xml:space="preserve">містять інформацію, </w:t>
      </w:r>
      <w:r w:rsidR="00BF3E85">
        <w:rPr>
          <w:color w:val="000000" w:themeColor="text1"/>
          <w:sz w:val="28"/>
          <w:szCs w:val="28"/>
        </w:rPr>
        <w:t xml:space="preserve">що </w:t>
      </w:r>
      <w:r w:rsidR="003428FC">
        <w:rPr>
          <w:color w:val="000000" w:themeColor="text1"/>
          <w:sz w:val="28"/>
          <w:szCs w:val="28"/>
        </w:rPr>
        <w:t xml:space="preserve">становить </w:t>
      </w:r>
      <w:r w:rsidR="003428FC" w:rsidRPr="00494CEA">
        <w:rPr>
          <w:color w:val="000000" w:themeColor="text1"/>
          <w:sz w:val="28"/>
          <w:szCs w:val="28"/>
        </w:rPr>
        <w:t>таємницю</w:t>
      </w:r>
      <w:r w:rsidR="00567988">
        <w:rPr>
          <w:color w:val="000000" w:themeColor="text1"/>
          <w:sz w:val="28"/>
          <w:szCs w:val="28"/>
        </w:rPr>
        <w:t xml:space="preserve"> страхування</w:t>
      </w:r>
      <w:r w:rsidR="003428FC" w:rsidRPr="00494CEA">
        <w:rPr>
          <w:color w:val="000000" w:themeColor="text1"/>
          <w:sz w:val="28"/>
          <w:szCs w:val="28"/>
        </w:rPr>
        <w:t>,</w:t>
      </w:r>
      <w:r w:rsidR="003428FC" w:rsidRPr="00C44239">
        <w:rPr>
          <w:color w:val="000000" w:themeColor="text1"/>
          <w:sz w:val="28"/>
          <w:szCs w:val="28"/>
        </w:rPr>
        <w:t xml:space="preserve"> </w:t>
      </w:r>
      <w:r w:rsidR="003428FC">
        <w:rPr>
          <w:color w:val="000000" w:themeColor="text1"/>
          <w:sz w:val="28"/>
          <w:szCs w:val="28"/>
        </w:rPr>
        <w:t xml:space="preserve">про належність такої інформації до таємниці </w:t>
      </w:r>
      <w:r w:rsidR="00567988">
        <w:rPr>
          <w:color w:val="000000" w:themeColor="text1"/>
          <w:sz w:val="28"/>
          <w:szCs w:val="28"/>
        </w:rPr>
        <w:t xml:space="preserve">страхування </w:t>
      </w:r>
      <w:r w:rsidR="003428FC">
        <w:rPr>
          <w:color w:val="000000" w:themeColor="text1"/>
          <w:sz w:val="28"/>
          <w:szCs w:val="28"/>
        </w:rPr>
        <w:t xml:space="preserve">відповідно до </w:t>
      </w:r>
      <w:r w:rsidR="00567988">
        <w:rPr>
          <w:color w:val="000000" w:themeColor="text1"/>
          <w:sz w:val="28"/>
          <w:szCs w:val="28"/>
        </w:rPr>
        <w:t xml:space="preserve">Закону про страхування </w:t>
      </w:r>
      <w:r w:rsidR="003428FC">
        <w:rPr>
          <w:color w:val="000000" w:themeColor="text1"/>
          <w:sz w:val="28"/>
          <w:szCs w:val="28"/>
        </w:rPr>
        <w:t>та про необхідність забезпечення</w:t>
      </w:r>
      <w:r w:rsidR="003428FC" w:rsidRPr="00494CEA">
        <w:rPr>
          <w:color w:val="000000" w:themeColor="text1"/>
          <w:sz w:val="28"/>
          <w:szCs w:val="28"/>
        </w:rPr>
        <w:t xml:space="preserve"> збереження такої інформації, </w:t>
      </w:r>
      <w:r w:rsidR="003428FC">
        <w:rPr>
          <w:color w:val="000000" w:themeColor="text1"/>
          <w:sz w:val="28"/>
          <w:szCs w:val="28"/>
        </w:rPr>
        <w:t>її нерозголошення та невикористання</w:t>
      </w:r>
      <w:r w:rsidR="003428FC" w:rsidRPr="00494CEA">
        <w:rPr>
          <w:color w:val="000000" w:themeColor="text1"/>
          <w:sz w:val="28"/>
          <w:szCs w:val="28"/>
        </w:rPr>
        <w:t xml:space="preserve"> на свою користь чи на користь третіх осіб</w:t>
      </w:r>
      <w:r w:rsidR="00B5019F">
        <w:rPr>
          <w:color w:val="000000" w:themeColor="text1"/>
          <w:sz w:val="28"/>
          <w:szCs w:val="28"/>
        </w:rPr>
        <w:t>.</w:t>
      </w:r>
    </w:p>
    <w:p w14:paraId="29128080" w14:textId="0A802C8A" w:rsidR="00EB0EA4" w:rsidRPr="0022645D" w:rsidRDefault="00EB0EA4" w:rsidP="00EB0EA4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Вимоги</w:t>
      </w:r>
      <w:r w:rsidRPr="00475E1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абзацу першого  пункту</w:t>
      </w:r>
      <w:r w:rsidR="009224DB">
        <w:rPr>
          <w:color w:val="000000" w:themeColor="text1"/>
          <w:sz w:val="28"/>
          <w:szCs w:val="28"/>
        </w:rPr>
        <w:t xml:space="preserve"> 8 розділу </w:t>
      </w:r>
      <w:r w:rsidR="009224DB">
        <w:rPr>
          <w:color w:val="000000" w:themeColor="text1"/>
          <w:sz w:val="28"/>
          <w:szCs w:val="28"/>
          <w:lang w:val="en-US"/>
        </w:rPr>
        <w:t>II</w:t>
      </w:r>
      <w:r w:rsidR="009224DB">
        <w:rPr>
          <w:color w:val="000000" w:themeColor="text1"/>
          <w:sz w:val="28"/>
          <w:szCs w:val="28"/>
        </w:rPr>
        <w:t xml:space="preserve"> цього Положення </w:t>
      </w:r>
      <w:r>
        <w:rPr>
          <w:color w:val="000000" w:themeColor="text1"/>
          <w:sz w:val="28"/>
          <w:szCs w:val="28"/>
        </w:rPr>
        <w:t xml:space="preserve"> </w:t>
      </w:r>
      <w:r w:rsidRPr="00475E1C">
        <w:rPr>
          <w:color w:val="000000" w:themeColor="text1"/>
          <w:sz w:val="28"/>
          <w:szCs w:val="28"/>
        </w:rPr>
        <w:t xml:space="preserve">не поширюються на інформацію, що </w:t>
      </w:r>
      <w:r w:rsidRPr="00BA4C56">
        <w:rPr>
          <w:color w:val="000000" w:themeColor="text1"/>
          <w:sz w:val="28"/>
          <w:szCs w:val="28"/>
        </w:rPr>
        <w:t>підлягає обов’язковому оприлюдненню, та публічну інформацію у формі відкритих даних відповідно до </w:t>
      </w:r>
      <w:hyperlink r:id="rId16" w:tgtFrame="_blank" w:history="1">
        <w:r w:rsidRPr="00BA4C56">
          <w:rPr>
            <w:color w:val="000000" w:themeColor="text1"/>
            <w:sz w:val="28"/>
            <w:szCs w:val="28"/>
          </w:rPr>
          <w:t>Закону України</w:t>
        </w:r>
      </w:hyperlink>
      <w:r w:rsidRPr="00BA4C56">
        <w:rPr>
          <w:color w:val="000000" w:themeColor="text1"/>
          <w:sz w:val="28"/>
          <w:szCs w:val="28"/>
        </w:rPr>
        <w:t> “Про доступ до публічної інформації”. Перелік інформації, що підлягає обов’язковому оприлюдненню, встановлюється законом</w:t>
      </w:r>
      <w:r w:rsidR="00D36603">
        <w:rPr>
          <w:color w:val="000000" w:themeColor="text1"/>
          <w:sz w:val="28"/>
          <w:szCs w:val="28"/>
        </w:rPr>
        <w:t>.</w:t>
      </w:r>
    </w:p>
    <w:p w14:paraId="3DA8B65F" w14:textId="6E60EDF1" w:rsidR="00B5019F" w:rsidRDefault="00B5019F" w:rsidP="00EB0EA4">
      <w:pPr>
        <w:pStyle w:val="af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0C6920B9" w14:textId="2BF3238A" w:rsidR="00B5019F" w:rsidRPr="00C44239" w:rsidRDefault="008D77CD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B5019F">
        <w:rPr>
          <w:color w:val="000000" w:themeColor="text1"/>
          <w:sz w:val="28"/>
          <w:szCs w:val="28"/>
        </w:rPr>
        <w:t xml:space="preserve">. </w:t>
      </w:r>
      <w:r w:rsidR="00B5019F" w:rsidRPr="00303667">
        <w:rPr>
          <w:color w:val="000000" w:themeColor="text1"/>
          <w:sz w:val="28"/>
          <w:szCs w:val="28"/>
        </w:rPr>
        <w:t xml:space="preserve">Реєстрація вихідних документів, </w:t>
      </w:r>
      <w:r w:rsidR="00AB3334">
        <w:rPr>
          <w:color w:val="000000" w:themeColor="text1"/>
          <w:sz w:val="28"/>
          <w:szCs w:val="28"/>
        </w:rPr>
        <w:t xml:space="preserve">які містять інформацію, </w:t>
      </w:r>
      <w:r w:rsidR="00B5019F" w:rsidRPr="00303667">
        <w:rPr>
          <w:color w:val="000000" w:themeColor="text1"/>
          <w:sz w:val="28"/>
          <w:szCs w:val="28"/>
        </w:rPr>
        <w:t xml:space="preserve">що </w:t>
      </w:r>
      <w:r w:rsidR="00AB3334">
        <w:rPr>
          <w:color w:val="000000" w:themeColor="text1"/>
          <w:sz w:val="28"/>
          <w:szCs w:val="28"/>
        </w:rPr>
        <w:t xml:space="preserve">становить </w:t>
      </w:r>
      <w:r w:rsidR="00B5019F" w:rsidRPr="00303667">
        <w:rPr>
          <w:color w:val="000000" w:themeColor="text1"/>
          <w:sz w:val="28"/>
          <w:szCs w:val="28"/>
        </w:rPr>
        <w:t>таємницю</w:t>
      </w:r>
      <w:r w:rsidR="00567988" w:rsidRPr="00303667">
        <w:rPr>
          <w:color w:val="000000" w:themeColor="text1"/>
          <w:sz w:val="28"/>
          <w:szCs w:val="28"/>
        </w:rPr>
        <w:t xml:space="preserve"> страхування</w:t>
      </w:r>
      <w:r w:rsidR="00B5019F" w:rsidRPr="00303667">
        <w:rPr>
          <w:color w:val="000000" w:themeColor="text1"/>
          <w:sz w:val="28"/>
          <w:szCs w:val="28"/>
        </w:rPr>
        <w:t xml:space="preserve">, здійснюється в системі документообігу або/та </w:t>
      </w:r>
      <w:r w:rsidR="004A3393" w:rsidRPr="00303667">
        <w:rPr>
          <w:color w:val="000000" w:themeColor="text1"/>
          <w:sz w:val="28"/>
          <w:szCs w:val="28"/>
        </w:rPr>
        <w:t xml:space="preserve">в окремому </w:t>
      </w:r>
      <w:r w:rsidR="00B5019F" w:rsidRPr="00303667">
        <w:rPr>
          <w:color w:val="000000" w:themeColor="text1"/>
          <w:sz w:val="28"/>
          <w:szCs w:val="28"/>
        </w:rPr>
        <w:t>журналі реєстрації (обліку) документів.</w:t>
      </w:r>
    </w:p>
    <w:p w14:paraId="38191440" w14:textId="77777777" w:rsidR="00B5019F" w:rsidRDefault="00B5019F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C44239">
        <w:rPr>
          <w:color w:val="000000" w:themeColor="text1"/>
          <w:sz w:val="28"/>
          <w:szCs w:val="28"/>
        </w:rPr>
        <w:t>Вихідні документи реєструються в день їх підписання або</w:t>
      </w:r>
      <w:r w:rsidRPr="00C44239">
        <w:rPr>
          <w:color w:val="000000" w:themeColor="text1"/>
          <w:sz w:val="28"/>
          <w:szCs w:val="28"/>
          <w:lang w:val="ru-RU"/>
        </w:rPr>
        <w:t xml:space="preserve"> не пізніше наступного робочого дня</w:t>
      </w:r>
      <w:r w:rsidRPr="00C44239">
        <w:rPr>
          <w:color w:val="000000" w:themeColor="text1"/>
          <w:sz w:val="28"/>
          <w:szCs w:val="28"/>
        </w:rPr>
        <w:t xml:space="preserve">. </w:t>
      </w:r>
    </w:p>
    <w:p w14:paraId="352ABA2F" w14:textId="77777777" w:rsidR="00B5019F" w:rsidRDefault="00B5019F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43357C3C" w14:textId="15F8E59F" w:rsidR="00B5019F" w:rsidRDefault="00951BFC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E66B00">
        <w:rPr>
          <w:color w:val="000000" w:themeColor="text1"/>
          <w:sz w:val="28"/>
          <w:szCs w:val="28"/>
        </w:rPr>
        <w:t>1</w:t>
      </w:r>
      <w:r w:rsidR="008D77CD">
        <w:rPr>
          <w:color w:val="000000" w:themeColor="text1"/>
          <w:sz w:val="28"/>
          <w:szCs w:val="28"/>
        </w:rPr>
        <w:t>0</w:t>
      </w:r>
      <w:r w:rsidR="00B5019F" w:rsidRPr="00E66B00">
        <w:rPr>
          <w:color w:val="000000" w:themeColor="text1"/>
          <w:sz w:val="28"/>
          <w:szCs w:val="28"/>
        </w:rPr>
        <w:t xml:space="preserve">. </w:t>
      </w:r>
      <w:r w:rsidR="00E66B00" w:rsidRPr="00E66B00">
        <w:rPr>
          <w:color w:val="000000" w:themeColor="text1"/>
          <w:sz w:val="28"/>
          <w:szCs w:val="28"/>
        </w:rPr>
        <w:t xml:space="preserve">Працівники </w:t>
      </w:r>
      <w:r w:rsidR="00567988">
        <w:rPr>
          <w:color w:val="000000" w:themeColor="text1"/>
          <w:sz w:val="28"/>
          <w:szCs w:val="28"/>
        </w:rPr>
        <w:t xml:space="preserve">страховика </w:t>
      </w:r>
      <w:r w:rsidR="00E66B00" w:rsidRPr="00E66B00">
        <w:rPr>
          <w:color w:val="000000" w:themeColor="text1"/>
          <w:sz w:val="28"/>
          <w:szCs w:val="28"/>
        </w:rPr>
        <w:t>зобов’язані забезпечити зберіган</w:t>
      </w:r>
      <w:r w:rsidR="00415035">
        <w:rPr>
          <w:color w:val="000000" w:themeColor="text1"/>
          <w:sz w:val="28"/>
          <w:szCs w:val="28"/>
        </w:rPr>
        <w:t xml:space="preserve">ня документів </w:t>
      </w:r>
      <w:r w:rsidR="00376692">
        <w:rPr>
          <w:color w:val="000000" w:themeColor="text1"/>
          <w:sz w:val="28"/>
          <w:szCs w:val="28"/>
        </w:rPr>
        <w:t xml:space="preserve">у </w:t>
      </w:r>
      <w:r w:rsidR="00415035">
        <w:rPr>
          <w:color w:val="000000" w:themeColor="text1"/>
          <w:sz w:val="28"/>
          <w:szCs w:val="28"/>
        </w:rPr>
        <w:t>паперовій формі,</w:t>
      </w:r>
      <w:r w:rsidR="00E66B00" w:rsidRPr="00E66B00">
        <w:rPr>
          <w:color w:val="000000" w:themeColor="text1"/>
          <w:sz w:val="28"/>
          <w:szCs w:val="28"/>
        </w:rPr>
        <w:t xml:space="preserve"> </w:t>
      </w:r>
      <w:r w:rsidR="00415035">
        <w:rPr>
          <w:color w:val="000000" w:themeColor="text1"/>
          <w:sz w:val="28"/>
          <w:szCs w:val="28"/>
        </w:rPr>
        <w:t xml:space="preserve">що містять інформацію, яка становить </w:t>
      </w:r>
      <w:r w:rsidR="00415035" w:rsidRPr="00494CEA">
        <w:rPr>
          <w:color w:val="000000" w:themeColor="text1"/>
          <w:sz w:val="28"/>
          <w:szCs w:val="28"/>
        </w:rPr>
        <w:t xml:space="preserve">таємницю </w:t>
      </w:r>
      <w:r w:rsidR="00567988">
        <w:rPr>
          <w:color w:val="000000" w:themeColor="text1"/>
          <w:sz w:val="28"/>
          <w:szCs w:val="28"/>
        </w:rPr>
        <w:t xml:space="preserve"> страхування</w:t>
      </w:r>
      <w:r w:rsidR="00D36603">
        <w:rPr>
          <w:color w:val="000000" w:themeColor="text1"/>
          <w:sz w:val="28"/>
          <w:szCs w:val="28"/>
        </w:rPr>
        <w:t>,</w:t>
      </w:r>
      <w:r w:rsidR="00567988">
        <w:rPr>
          <w:color w:val="000000" w:themeColor="text1"/>
          <w:sz w:val="28"/>
          <w:szCs w:val="28"/>
        </w:rPr>
        <w:t xml:space="preserve"> </w:t>
      </w:r>
      <w:r w:rsidR="00E66B00" w:rsidRPr="00E66B00">
        <w:rPr>
          <w:color w:val="000000" w:themeColor="text1"/>
          <w:sz w:val="28"/>
          <w:szCs w:val="28"/>
        </w:rPr>
        <w:t>у сейфах або шафах, які надійно замикаються і до яких не мають доступу треті особи</w:t>
      </w:r>
      <w:r w:rsidR="00B5019F" w:rsidRPr="00E66B00">
        <w:rPr>
          <w:color w:val="000000" w:themeColor="text1"/>
          <w:sz w:val="28"/>
          <w:szCs w:val="28"/>
        </w:rPr>
        <w:t>.</w:t>
      </w:r>
    </w:p>
    <w:p w14:paraId="172379F9" w14:textId="77777777" w:rsidR="00EC56C5" w:rsidRDefault="00EC56C5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73B70AD6" w14:textId="788EAEB4" w:rsidR="00B5019F" w:rsidRPr="00C44239" w:rsidRDefault="00B5019F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8D77CD">
        <w:rPr>
          <w:color w:val="000000" w:themeColor="text1"/>
          <w:sz w:val="28"/>
          <w:szCs w:val="28"/>
        </w:rPr>
        <w:t>1</w:t>
      </w:r>
      <w:r w:rsidR="00821E99">
        <w:rPr>
          <w:color w:val="000000" w:themeColor="text1"/>
          <w:sz w:val="28"/>
          <w:szCs w:val="28"/>
        </w:rPr>
        <w:t xml:space="preserve">. </w:t>
      </w:r>
      <w:r w:rsidR="000B7A10">
        <w:rPr>
          <w:color w:val="000000" w:themeColor="text1"/>
          <w:sz w:val="28"/>
          <w:szCs w:val="28"/>
        </w:rPr>
        <w:t xml:space="preserve">Страховик </w:t>
      </w:r>
      <w:r w:rsidR="00D56A0C">
        <w:rPr>
          <w:color w:val="000000" w:themeColor="text1"/>
          <w:sz w:val="28"/>
          <w:szCs w:val="28"/>
        </w:rPr>
        <w:t>зобов</w:t>
      </w:r>
      <w:r w:rsidR="00376692">
        <w:rPr>
          <w:color w:val="000000" w:themeColor="text1"/>
          <w:sz w:val="28"/>
          <w:szCs w:val="28"/>
        </w:rPr>
        <w:t>’</w:t>
      </w:r>
      <w:r w:rsidR="00D56A0C">
        <w:rPr>
          <w:color w:val="000000" w:themeColor="text1"/>
          <w:sz w:val="28"/>
          <w:szCs w:val="28"/>
        </w:rPr>
        <w:t>язаний</w:t>
      </w:r>
      <w:r w:rsidRPr="00C44239">
        <w:rPr>
          <w:color w:val="000000" w:themeColor="text1"/>
          <w:sz w:val="28"/>
          <w:szCs w:val="28"/>
        </w:rPr>
        <w:t xml:space="preserve"> під час відправлення (передавання) інформації, що </w:t>
      </w:r>
      <w:r w:rsidR="009C5DA5">
        <w:rPr>
          <w:color w:val="000000" w:themeColor="text1"/>
          <w:sz w:val="28"/>
          <w:szCs w:val="28"/>
        </w:rPr>
        <w:t>становить</w:t>
      </w:r>
      <w:r w:rsidRPr="00C44239">
        <w:rPr>
          <w:color w:val="000000" w:themeColor="text1"/>
          <w:sz w:val="28"/>
          <w:szCs w:val="28"/>
        </w:rPr>
        <w:t xml:space="preserve"> таємницю</w:t>
      </w:r>
      <w:r w:rsidR="000B7A10">
        <w:rPr>
          <w:color w:val="000000" w:themeColor="text1"/>
          <w:sz w:val="28"/>
          <w:szCs w:val="28"/>
        </w:rPr>
        <w:t xml:space="preserve"> страхування</w:t>
      </w:r>
      <w:r w:rsidRPr="00C44239">
        <w:rPr>
          <w:color w:val="000000" w:themeColor="text1"/>
          <w:sz w:val="28"/>
          <w:szCs w:val="28"/>
        </w:rPr>
        <w:t xml:space="preserve">, забезпечити її гарантовану доставку та конфіденційність. </w:t>
      </w:r>
    </w:p>
    <w:p w14:paraId="1AAE4503" w14:textId="77777777" w:rsidR="00821E99" w:rsidRDefault="00821E99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7D4379F3" w14:textId="12DE4A19" w:rsidR="00821E99" w:rsidRDefault="00951BFC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E66B00">
        <w:rPr>
          <w:color w:val="000000" w:themeColor="text1"/>
          <w:sz w:val="28"/>
          <w:szCs w:val="28"/>
        </w:rPr>
        <w:t>1</w:t>
      </w:r>
      <w:r w:rsidR="008D77CD">
        <w:rPr>
          <w:color w:val="000000" w:themeColor="text1"/>
          <w:sz w:val="28"/>
          <w:szCs w:val="28"/>
        </w:rPr>
        <w:t>2</w:t>
      </w:r>
      <w:r w:rsidR="00821E99" w:rsidRPr="00E66B00">
        <w:rPr>
          <w:color w:val="000000" w:themeColor="text1"/>
          <w:sz w:val="28"/>
          <w:szCs w:val="28"/>
        </w:rPr>
        <w:t xml:space="preserve">. </w:t>
      </w:r>
      <w:r w:rsidR="000B7A10">
        <w:rPr>
          <w:color w:val="000000" w:themeColor="text1"/>
          <w:sz w:val="28"/>
          <w:szCs w:val="28"/>
        </w:rPr>
        <w:t xml:space="preserve">Страховик </w:t>
      </w:r>
      <w:r w:rsidR="004D3899">
        <w:rPr>
          <w:color w:val="000000" w:themeColor="text1"/>
          <w:sz w:val="28"/>
          <w:szCs w:val="28"/>
        </w:rPr>
        <w:t>реалізує з</w:t>
      </w:r>
      <w:r w:rsidR="004D3899" w:rsidRPr="004D3899">
        <w:rPr>
          <w:color w:val="000000" w:themeColor="text1"/>
          <w:sz w:val="28"/>
          <w:szCs w:val="28"/>
        </w:rPr>
        <w:t xml:space="preserve">аходи </w:t>
      </w:r>
      <w:r w:rsidR="00376692">
        <w:rPr>
          <w:color w:val="000000" w:themeColor="text1"/>
          <w:sz w:val="28"/>
          <w:szCs w:val="28"/>
        </w:rPr>
        <w:t>щодо</w:t>
      </w:r>
      <w:r w:rsidR="00376692" w:rsidRPr="004D3899">
        <w:rPr>
          <w:color w:val="000000" w:themeColor="text1"/>
          <w:sz w:val="28"/>
          <w:szCs w:val="28"/>
        </w:rPr>
        <w:t xml:space="preserve"> </w:t>
      </w:r>
      <w:r w:rsidR="004D3899" w:rsidRPr="004D3899">
        <w:rPr>
          <w:color w:val="000000" w:themeColor="text1"/>
          <w:sz w:val="28"/>
          <w:szCs w:val="28"/>
        </w:rPr>
        <w:t>захисту інформації, що становить таємницю</w:t>
      </w:r>
      <w:r w:rsidR="000B7A10">
        <w:rPr>
          <w:color w:val="000000" w:themeColor="text1"/>
          <w:sz w:val="28"/>
          <w:szCs w:val="28"/>
        </w:rPr>
        <w:t xml:space="preserve"> страхування</w:t>
      </w:r>
      <w:r w:rsidR="004D3899" w:rsidRPr="004D3899">
        <w:rPr>
          <w:color w:val="000000" w:themeColor="text1"/>
          <w:sz w:val="28"/>
          <w:szCs w:val="28"/>
        </w:rPr>
        <w:t>, в інформаційних системах відповідно до нормативно-правових актів Національного банку з питань</w:t>
      </w:r>
      <w:r w:rsidR="00BA4C56">
        <w:rPr>
          <w:color w:val="000000" w:themeColor="text1"/>
          <w:sz w:val="28"/>
          <w:szCs w:val="28"/>
        </w:rPr>
        <w:t xml:space="preserve"> </w:t>
      </w:r>
      <w:r w:rsidR="00BA4C56" w:rsidRPr="006238FA">
        <w:rPr>
          <w:color w:val="000000" w:themeColor="text1"/>
          <w:sz w:val="28"/>
          <w:szCs w:val="28"/>
        </w:rPr>
        <w:t xml:space="preserve">організації заходів із забезпечення інформаційної безпеки, захисту інформації та кіберзахисту </w:t>
      </w:r>
      <w:r w:rsidR="00BA4C56">
        <w:rPr>
          <w:color w:val="000000" w:themeColor="text1"/>
          <w:sz w:val="28"/>
          <w:szCs w:val="28"/>
        </w:rPr>
        <w:t xml:space="preserve">учасниками фінансового ринку, </w:t>
      </w:r>
      <w:r w:rsidR="00BA4C56" w:rsidRPr="006238FA">
        <w:rPr>
          <w:color w:val="000000" w:themeColor="text1"/>
          <w:sz w:val="28"/>
          <w:szCs w:val="28"/>
        </w:rPr>
        <w:t>використання засобів криптографічного захисту інформації Національного банку</w:t>
      </w:r>
      <w:r w:rsidR="004D3899" w:rsidRPr="004D3899">
        <w:rPr>
          <w:color w:val="000000" w:themeColor="text1"/>
          <w:sz w:val="28"/>
          <w:szCs w:val="28"/>
        </w:rPr>
        <w:t>.</w:t>
      </w:r>
      <w:r w:rsidR="00821E99" w:rsidRPr="00C44239">
        <w:rPr>
          <w:color w:val="000000" w:themeColor="text1"/>
          <w:sz w:val="28"/>
          <w:szCs w:val="28"/>
        </w:rPr>
        <w:t xml:space="preserve"> </w:t>
      </w:r>
    </w:p>
    <w:p w14:paraId="29CA3E86" w14:textId="77777777" w:rsidR="009B2B23" w:rsidRPr="00C44239" w:rsidRDefault="009B2B23" w:rsidP="00F811AA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5EDF30EB" w14:textId="67F48776" w:rsidR="009E2868" w:rsidRDefault="009E2868" w:rsidP="00F811AA">
      <w:pPr>
        <w:pStyle w:val="3"/>
        <w:spacing w:before="0" w:beforeAutospacing="0" w:after="0" w:afterAutospacing="0"/>
        <w:ind w:firstLine="567"/>
        <w:jc w:val="center"/>
        <w:rPr>
          <w:rFonts w:eastAsia="Times New Roman"/>
          <w:b w:val="0"/>
          <w:sz w:val="28"/>
          <w:szCs w:val="28"/>
        </w:rPr>
      </w:pPr>
      <w:r>
        <w:rPr>
          <w:rFonts w:eastAsia="Times New Roman"/>
          <w:b w:val="0"/>
          <w:color w:val="000000" w:themeColor="text1"/>
          <w:sz w:val="28"/>
          <w:szCs w:val="28"/>
        </w:rPr>
        <w:t>ІІІ</w:t>
      </w:r>
      <w:r w:rsidRPr="00C44239">
        <w:rPr>
          <w:rFonts w:eastAsia="Times New Roman"/>
          <w:b w:val="0"/>
          <w:color w:val="000000" w:themeColor="text1"/>
          <w:sz w:val="28"/>
          <w:szCs w:val="28"/>
        </w:rPr>
        <w:t xml:space="preserve">. </w:t>
      </w:r>
      <w:r w:rsidRPr="001E5771">
        <w:rPr>
          <w:rFonts w:eastAsia="Times New Roman"/>
          <w:b w:val="0"/>
          <w:sz w:val="28"/>
          <w:szCs w:val="28"/>
        </w:rPr>
        <w:t xml:space="preserve">Порядок та межі розкриття інформації, що становить </w:t>
      </w:r>
      <w:r>
        <w:rPr>
          <w:rFonts w:eastAsia="Times New Roman"/>
          <w:b w:val="0"/>
          <w:sz w:val="28"/>
          <w:szCs w:val="28"/>
        </w:rPr>
        <w:t xml:space="preserve">таємницю </w:t>
      </w:r>
      <w:r w:rsidR="001E0572">
        <w:rPr>
          <w:rFonts w:eastAsia="Times New Roman"/>
          <w:b w:val="0"/>
          <w:sz w:val="28"/>
          <w:szCs w:val="28"/>
        </w:rPr>
        <w:t>страхування</w:t>
      </w:r>
    </w:p>
    <w:p w14:paraId="3364973D" w14:textId="77777777" w:rsidR="009E2868" w:rsidRDefault="009E2868" w:rsidP="00F811AA">
      <w:pPr>
        <w:pStyle w:val="3"/>
        <w:spacing w:before="0" w:beforeAutospacing="0" w:after="0" w:afterAutospacing="0"/>
        <w:ind w:firstLine="567"/>
        <w:jc w:val="center"/>
        <w:rPr>
          <w:rFonts w:eastAsia="Times New Roman"/>
          <w:b w:val="0"/>
          <w:sz w:val="28"/>
          <w:szCs w:val="28"/>
        </w:rPr>
      </w:pPr>
    </w:p>
    <w:p w14:paraId="4ECB2BFB" w14:textId="37FEED42" w:rsidR="003D687F" w:rsidRPr="001E5771" w:rsidRDefault="009E2868" w:rsidP="00F811AA">
      <w:pPr>
        <w:shd w:val="clear" w:color="auto" w:fill="FFFFFF"/>
        <w:ind w:firstLine="567"/>
      </w:pPr>
      <w:r>
        <w:t>1</w:t>
      </w:r>
      <w:r w:rsidR="008D77CD">
        <w:rPr>
          <w:lang w:val="ru-RU"/>
        </w:rPr>
        <w:t>3</w:t>
      </w:r>
      <w:r>
        <w:t xml:space="preserve">. </w:t>
      </w:r>
      <w:r w:rsidR="000B7A10">
        <w:t xml:space="preserve">Страховик </w:t>
      </w:r>
      <w:r w:rsidR="003D687F" w:rsidRPr="001E5771">
        <w:t>розкриває інформацію, що становить таємницю</w:t>
      </w:r>
      <w:r w:rsidR="000B7A10">
        <w:t xml:space="preserve"> страхування</w:t>
      </w:r>
      <w:r w:rsidR="003D687F" w:rsidRPr="001E5771">
        <w:t xml:space="preserve">, на </w:t>
      </w:r>
      <w:r w:rsidR="000B7A10" w:rsidRPr="000B7A10">
        <w:t xml:space="preserve"> письмовий запит або з письмового дозволу власника такої інформації</w:t>
      </w:r>
      <w:r w:rsidR="000B7A10">
        <w:t xml:space="preserve"> </w:t>
      </w:r>
      <w:r w:rsidR="003D687F" w:rsidRPr="001E5771">
        <w:t>в обсязі, визначеному в такому письмовому запиті або дозволі.</w:t>
      </w:r>
    </w:p>
    <w:p w14:paraId="029FD814" w14:textId="43BC8D4F" w:rsidR="003D687F" w:rsidRPr="00FD1AB6" w:rsidRDefault="003D687F" w:rsidP="00827809">
      <w:pPr>
        <w:shd w:val="clear" w:color="auto" w:fill="FFFFFF"/>
        <w:ind w:firstLine="567"/>
      </w:pPr>
      <w:r w:rsidRPr="001E5771">
        <w:t xml:space="preserve">Письмовий запит </w:t>
      </w:r>
      <w:r w:rsidR="004A25BC">
        <w:t>(</w:t>
      </w:r>
      <w:r w:rsidRPr="001E5771">
        <w:t>дозвіл</w:t>
      </w:r>
      <w:r w:rsidR="004A25BC">
        <w:t>)</w:t>
      </w:r>
      <w:r w:rsidRPr="001E5771">
        <w:t xml:space="preserve"> </w:t>
      </w:r>
      <w:r w:rsidR="0028403B" w:rsidRPr="00FD1AB6">
        <w:t xml:space="preserve">клієнта </w:t>
      </w:r>
      <w:r w:rsidR="00D36603" w:rsidRPr="00FD1AB6">
        <w:t xml:space="preserve">− </w:t>
      </w:r>
      <w:r w:rsidR="00CF0289" w:rsidRPr="00FD1AB6">
        <w:t>власника інформації</w:t>
      </w:r>
      <w:r w:rsidR="00005632" w:rsidRPr="00FD1AB6">
        <w:t>,</w:t>
      </w:r>
      <w:r w:rsidR="00CF0289" w:rsidRPr="00FD1AB6">
        <w:t xml:space="preserve"> </w:t>
      </w:r>
      <w:r w:rsidR="00005632" w:rsidRPr="00FD1AB6">
        <w:t>що становить таємницю</w:t>
      </w:r>
      <w:r w:rsidR="0028403B" w:rsidRPr="00FD1AB6">
        <w:t xml:space="preserve"> страхування</w:t>
      </w:r>
      <w:r w:rsidR="00005632" w:rsidRPr="00FD1AB6">
        <w:t xml:space="preserve">, </w:t>
      </w:r>
      <w:r w:rsidRPr="00FD1AB6">
        <w:t xml:space="preserve">до </w:t>
      </w:r>
      <w:r w:rsidR="0028403B" w:rsidRPr="00FD1AB6">
        <w:t xml:space="preserve">страховика </w:t>
      </w:r>
      <w:r w:rsidRPr="00FD1AB6">
        <w:t xml:space="preserve">про розкриття </w:t>
      </w:r>
      <w:r w:rsidR="00005632" w:rsidRPr="00FD1AB6">
        <w:t xml:space="preserve">такої </w:t>
      </w:r>
      <w:r w:rsidRPr="00FD1AB6">
        <w:t>інформації складається довільно в паперов</w:t>
      </w:r>
      <w:r w:rsidR="00FF1E94" w:rsidRPr="00FD1AB6">
        <w:t>ій</w:t>
      </w:r>
      <w:r w:rsidRPr="00FD1AB6">
        <w:t xml:space="preserve"> або електронн</w:t>
      </w:r>
      <w:r w:rsidR="00FF1E94" w:rsidRPr="00FD1AB6">
        <w:t>ій формі</w:t>
      </w:r>
      <w:r w:rsidRPr="00FD1AB6">
        <w:t>.</w:t>
      </w:r>
    </w:p>
    <w:p w14:paraId="330D516F" w14:textId="77777777" w:rsidR="003D687F" w:rsidRPr="00FD1AB6" w:rsidRDefault="003D687F" w:rsidP="00827809">
      <w:pPr>
        <w:shd w:val="clear" w:color="auto" w:fill="FFFFFF"/>
        <w:ind w:firstLine="567"/>
      </w:pPr>
    </w:p>
    <w:p w14:paraId="5CE99B8A" w14:textId="32A24D36" w:rsidR="003D687F" w:rsidRPr="001E5771" w:rsidRDefault="003D687F" w:rsidP="00827809">
      <w:pPr>
        <w:shd w:val="clear" w:color="auto" w:fill="FFFFFF"/>
        <w:ind w:firstLine="567"/>
      </w:pPr>
      <w:r w:rsidRPr="00FD1AB6">
        <w:t>1</w:t>
      </w:r>
      <w:r w:rsidR="008D77CD" w:rsidRPr="00FD1AB6">
        <w:t>4</w:t>
      </w:r>
      <w:r w:rsidRPr="00FD1AB6">
        <w:t>. Письмови</w:t>
      </w:r>
      <w:r w:rsidR="001F16AB" w:rsidRPr="00FD1AB6">
        <w:t>й запит (дозвіл) фізичної особи</w:t>
      </w:r>
      <w:r w:rsidR="00D36603" w:rsidRPr="00FD1AB6">
        <w:t>-</w:t>
      </w:r>
      <w:r w:rsidR="0028403B" w:rsidRPr="00FD1AB6">
        <w:t xml:space="preserve">клієнта </w:t>
      </w:r>
      <w:r w:rsidR="00D36603">
        <w:t xml:space="preserve">− </w:t>
      </w:r>
      <w:r w:rsidR="001F16AB">
        <w:t xml:space="preserve">власника інформації, </w:t>
      </w:r>
      <w:r w:rsidR="001F16AB" w:rsidRPr="001E5771">
        <w:t>що становить таємницю</w:t>
      </w:r>
      <w:r w:rsidR="0028403B">
        <w:t xml:space="preserve"> страхування</w:t>
      </w:r>
      <w:r w:rsidRPr="001E5771">
        <w:t>, підписується:</w:t>
      </w:r>
    </w:p>
    <w:p w14:paraId="0900D75A" w14:textId="77777777" w:rsidR="003D687F" w:rsidRPr="001E5771" w:rsidRDefault="003D687F" w:rsidP="00827809">
      <w:pPr>
        <w:shd w:val="clear" w:color="auto" w:fill="FFFFFF"/>
        <w:ind w:firstLine="567"/>
      </w:pPr>
    </w:p>
    <w:p w14:paraId="276CC67E" w14:textId="6F10C6A3" w:rsidR="000C73C1" w:rsidRPr="00D67AC3" w:rsidRDefault="00F14806" w:rsidP="00827809">
      <w:pPr>
        <w:numPr>
          <w:ilvl w:val="0"/>
          <w:numId w:val="3"/>
        </w:numPr>
        <w:shd w:val="clear" w:color="auto" w:fill="FFFFFF"/>
        <w:ind w:left="0" w:firstLine="567"/>
      </w:pPr>
      <w:r>
        <w:t xml:space="preserve"> </w:t>
      </w:r>
      <w:r w:rsidR="003D687F" w:rsidRPr="001E5771">
        <w:t>у паперов</w:t>
      </w:r>
      <w:r w:rsidR="00FF1E94">
        <w:t xml:space="preserve">ій формі ‒ </w:t>
      </w:r>
      <w:r w:rsidR="000C73C1">
        <w:t>власноручним</w:t>
      </w:r>
      <w:r w:rsidR="00FF1E94">
        <w:t xml:space="preserve"> </w:t>
      </w:r>
      <w:r w:rsidR="000C73C1">
        <w:t xml:space="preserve">підписом цієї особи, що </w:t>
      </w:r>
      <w:r w:rsidR="000C73C1" w:rsidRPr="000C73C1">
        <w:t xml:space="preserve">засвідчується підписом керівника </w:t>
      </w:r>
      <w:r w:rsidR="0028403B">
        <w:t xml:space="preserve">страховика </w:t>
      </w:r>
      <w:r w:rsidR="000C73C1" w:rsidRPr="000C73C1">
        <w:t>чи уповноважено</w:t>
      </w:r>
      <w:r w:rsidR="00BE70E3">
        <w:t>ї</w:t>
      </w:r>
      <w:r w:rsidR="000C73C1" w:rsidRPr="000C73C1">
        <w:t xml:space="preserve"> ним особ</w:t>
      </w:r>
      <w:r w:rsidR="00BE70E3">
        <w:t>и</w:t>
      </w:r>
      <w:r w:rsidR="000C73C1" w:rsidRPr="000C73C1">
        <w:t xml:space="preserve"> або нотаріально</w:t>
      </w:r>
      <w:r w:rsidR="000C73C1">
        <w:t>;</w:t>
      </w:r>
    </w:p>
    <w:p w14:paraId="6E5A3CD4" w14:textId="77777777" w:rsidR="003D687F" w:rsidRPr="00D67AC3" w:rsidRDefault="003D687F" w:rsidP="00827809">
      <w:pPr>
        <w:shd w:val="clear" w:color="auto" w:fill="FFFFFF"/>
        <w:ind w:firstLine="567"/>
      </w:pPr>
    </w:p>
    <w:p w14:paraId="16DC877B" w14:textId="0946384F" w:rsidR="003D687F" w:rsidRPr="00D67AC3" w:rsidRDefault="003D687F" w:rsidP="008D77CD">
      <w:pPr>
        <w:numPr>
          <w:ilvl w:val="0"/>
          <w:numId w:val="3"/>
        </w:numPr>
        <w:shd w:val="clear" w:color="auto" w:fill="FFFFFF"/>
        <w:ind w:left="0" w:firstLine="567"/>
      </w:pPr>
      <w:r w:rsidRPr="00D67AC3">
        <w:t xml:space="preserve"> в електронн</w:t>
      </w:r>
      <w:r w:rsidR="00F14806">
        <w:t>ій формі ‒</w:t>
      </w:r>
      <w:r w:rsidR="000C73C1">
        <w:t xml:space="preserve"> </w:t>
      </w:r>
      <w:r w:rsidR="00A549CA" w:rsidRPr="00A549CA">
        <w:t xml:space="preserve">кваліфікованим електронним підписом або удосконаленим електронним підписом з кваліфікованим сертифікатом або іншим </w:t>
      </w:r>
      <w:r w:rsidR="000C73C1">
        <w:t>електронним підписом цієї особи</w:t>
      </w:r>
      <w:r w:rsidR="00A549CA">
        <w:t>, створеним</w:t>
      </w:r>
      <w:r w:rsidR="000C73C1">
        <w:t xml:space="preserve"> відповідно до вимог</w:t>
      </w:r>
      <w:r w:rsidRPr="00D67AC3">
        <w:t xml:space="preserve"> нормативно-правов</w:t>
      </w:r>
      <w:r w:rsidR="000C73C1">
        <w:t>ого</w:t>
      </w:r>
      <w:r w:rsidRPr="00D67AC3">
        <w:t xml:space="preserve"> акт</w:t>
      </w:r>
      <w:r w:rsidR="00F14806">
        <w:t>а</w:t>
      </w:r>
      <w:r w:rsidRPr="00D67AC3">
        <w:t xml:space="preserve"> Національного банку з питань </w:t>
      </w:r>
      <w:r w:rsidR="00A549CA">
        <w:t xml:space="preserve">використання </w:t>
      </w:r>
      <w:r w:rsidRPr="00D67AC3">
        <w:t>електронного підпис</w:t>
      </w:r>
      <w:r w:rsidR="000C73C1">
        <w:t>у та електронної печатки</w:t>
      </w:r>
      <w:r w:rsidRPr="00D67AC3">
        <w:t>.</w:t>
      </w:r>
    </w:p>
    <w:p w14:paraId="350AE045" w14:textId="77777777" w:rsidR="009E2868" w:rsidRDefault="009E2868" w:rsidP="00827809">
      <w:pPr>
        <w:pStyle w:val="3"/>
        <w:spacing w:before="0" w:beforeAutospacing="0" w:after="0" w:afterAutospacing="0"/>
        <w:ind w:firstLine="567"/>
        <w:jc w:val="both"/>
        <w:rPr>
          <w:rFonts w:eastAsia="Times New Roman"/>
          <w:b w:val="0"/>
          <w:sz w:val="28"/>
          <w:szCs w:val="28"/>
        </w:rPr>
      </w:pPr>
    </w:p>
    <w:p w14:paraId="7A3D4EC3" w14:textId="0E56C58F" w:rsidR="003D687F" w:rsidRPr="001E5771" w:rsidRDefault="00951BFC" w:rsidP="00827809">
      <w:pPr>
        <w:shd w:val="clear" w:color="auto" w:fill="FFFFFF"/>
        <w:ind w:firstLine="567"/>
      </w:pPr>
      <w:r>
        <w:t>1</w:t>
      </w:r>
      <w:r w:rsidR="008D77CD">
        <w:t>5</w:t>
      </w:r>
      <w:r w:rsidR="003D687F">
        <w:t xml:space="preserve">. </w:t>
      </w:r>
      <w:r w:rsidR="003D687F" w:rsidRPr="001E5771">
        <w:t xml:space="preserve">Письмовий запит (дозвіл) </w:t>
      </w:r>
      <w:r w:rsidR="001F16AB">
        <w:t>юридичної особи</w:t>
      </w:r>
      <w:r w:rsidR="00D36603">
        <w:t>-</w:t>
      </w:r>
      <w:r w:rsidR="0028403B">
        <w:t xml:space="preserve">клієнта </w:t>
      </w:r>
      <w:r w:rsidR="00F14806">
        <w:t>‒</w:t>
      </w:r>
      <w:r w:rsidR="001F16AB" w:rsidRPr="001F16AB">
        <w:t xml:space="preserve"> </w:t>
      </w:r>
      <w:r w:rsidR="001F16AB">
        <w:t xml:space="preserve">власника інформації, </w:t>
      </w:r>
      <w:r w:rsidR="001F16AB" w:rsidRPr="001E5771">
        <w:t>що становить таємницю</w:t>
      </w:r>
      <w:r w:rsidR="0028403B">
        <w:t xml:space="preserve"> страхування</w:t>
      </w:r>
      <w:r w:rsidR="001F16AB">
        <w:t xml:space="preserve">, </w:t>
      </w:r>
      <w:r w:rsidR="003D687F" w:rsidRPr="001E5771">
        <w:t>підписується:</w:t>
      </w:r>
    </w:p>
    <w:p w14:paraId="1D0399FC" w14:textId="77777777" w:rsidR="003D687F" w:rsidRPr="001E5771" w:rsidRDefault="003D687F" w:rsidP="00827809">
      <w:pPr>
        <w:shd w:val="clear" w:color="auto" w:fill="FFFFFF"/>
        <w:ind w:firstLine="567"/>
      </w:pPr>
    </w:p>
    <w:p w14:paraId="2E3717DD" w14:textId="51FC9839" w:rsidR="003D687F" w:rsidRPr="001E5771" w:rsidRDefault="003D687F" w:rsidP="00827809">
      <w:pPr>
        <w:shd w:val="clear" w:color="auto" w:fill="FFFFFF"/>
        <w:ind w:firstLine="567"/>
      </w:pPr>
      <w:r w:rsidRPr="001E5771">
        <w:t>1) у паперов</w:t>
      </w:r>
      <w:r w:rsidR="00F14806">
        <w:t xml:space="preserve">ій формі </w:t>
      </w:r>
      <w:r w:rsidR="000C73C1">
        <w:t xml:space="preserve">– </w:t>
      </w:r>
      <w:r w:rsidRPr="001E5771">
        <w:t>власноручн</w:t>
      </w:r>
      <w:r w:rsidR="000C73C1">
        <w:t>им підписом</w:t>
      </w:r>
      <w:r w:rsidRPr="001E5771">
        <w:t xml:space="preserve"> </w:t>
      </w:r>
      <w:r w:rsidR="000C73C1">
        <w:t xml:space="preserve">її </w:t>
      </w:r>
      <w:r w:rsidRPr="001E5771">
        <w:t>керівник</w:t>
      </w:r>
      <w:r w:rsidR="000C73C1">
        <w:t>а</w:t>
      </w:r>
      <w:r w:rsidRPr="001E5771">
        <w:t xml:space="preserve"> або уповноважено</w:t>
      </w:r>
      <w:r w:rsidR="001C4098">
        <w:t>ї</w:t>
      </w:r>
      <w:r w:rsidRPr="001E5771">
        <w:t xml:space="preserve"> ним особ</w:t>
      </w:r>
      <w:r w:rsidR="001C4098">
        <w:t>и</w:t>
      </w:r>
      <w:r w:rsidRPr="001E5771">
        <w:t>;</w:t>
      </w:r>
    </w:p>
    <w:p w14:paraId="129B3F6C" w14:textId="77777777" w:rsidR="003D687F" w:rsidRPr="001E5771" w:rsidRDefault="003D687F" w:rsidP="00827809">
      <w:pPr>
        <w:shd w:val="clear" w:color="auto" w:fill="FFFFFF"/>
        <w:ind w:firstLine="567"/>
      </w:pPr>
    </w:p>
    <w:p w14:paraId="68DCC64F" w14:textId="5108A609" w:rsidR="003D687F" w:rsidRDefault="003D687F" w:rsidP="00827809">
      <w:pPr>
        <w:shd w:val="clear" w:color="auto" w:fill="FFFFFF"/>
        <w:ind w:firstLine="567"/>
      </w:pPr>
      <w:r w:rsidRPr="001E5771">
        <w:t>2) в електронн</w:t>
      </w:r>
      <w:r w:rsidR="00F14806">
        <w:t>ій формі</w:t>
      </w:r>
      <w:r w:rsidRPr="001E5771">
        <w:t xml:space="preserve"> </w:t>
      </w:r>
      <w:r w:rsidR="000C73C1">
        <w:t xml:space="preserve">– </w:t>
      </w:r>
      <w:r w:rsidR="00BC29E8" w:rsidRPr="00BC29E8">
        <w:t>кваліфікованим електронним підписом або удосконаленим електронним підписом з кваліфікованим сертифікатом або іншим</w:t>
      </w:r>
      <w:r w:rsidR="00BC29E8">
        <w:t xml:space="preserve"> </w:t>
      </w:r>
      <w:r w:rsidR="000C73C1">
        <w:t xml:space="preserve">електронним підписом її </w:t>
      </w:r>
      <w:r w:rsidRPr="001E5771">
        <w:t>керівник</w:t>
      </w:r>
      <w:r w:rsidR="000C73C1">
        <w:t>а</w:t>
      </w:r>
      <w:r w:rsidRPr="001E5771">
        <w:t xml:space="preserve"> або уповноважено</w:t>
      </w:r>
      <w:r w:rsidR="00BC29E8">
        <w:t>ї</w:t>
      </w:r>
      <w:r w:rsidRPr="001E5771">
        <w:t xml:space="preserve"> ним особ</w:t>
      </w:r>
      <w:r w:rsidR="00BC29E8">
        <w:t>и, створеним</w:t>
      </w:r>
      <w:r w:rsidRPr="001E5771">
        <w:t xml:space="preserve"> </w:t>
      </w:r>
      <w:r w:rsidR="000C73C1">
        <w:t>відповідно до вимог</w:t>
      </w:r>
      <w:r w:rsidRPr="001E5771">
        <w:t xml:space="preserve"> нормативно-правов</w:t>
      </w:r>
      <w:r w:rsidR="000C73C1">
        <w:t>ого</w:t>
      </w:r>
      <w:r w:rsidRPr="001E5771">
        <w:t xml:space="preserve"> акт</w:t>
      </w:r>
      <w:r w:rsidR="00F14806">
        <w:t>а</w:t>
      </w:r>
      <w:r w:rsidRPr="001E5771">
        <w:t xml:space="preserve"> </w:t>
      </w:r>
      <w:r w:rsidRPr="00D67AC3">
        <w:t xml:space="preserve">Національного банку з питань </w:t>
      </w:r>
      <w:r w:rsidR="008967B5">
        <w:t>використання</w:t>
      </w:r>
      <w:r w:rsidR="008967B5" w:rsidRPr="00D67AC3">
        <w:t xml:space="preserve"> </w:t>
      </w:r>
      <w:r w:rsidRPr="00D67AC3">
        <w:t>електронного підпису та електронної печатки.</w:t>
      </w:r>
    </w:p>
    <w:p w14:paraId="36E1BE71" w14:textId="77777777" w:rsidR="002977D1" w:rsidRDefault="002977D1" w:rsidP="00827809">
      <w:pPr>
        <w:ind w:firstLine="567"/>
      </w:pPr>
    </w:p>
    <w:p w14:paraId="571B9B3C" w14:textId="53D69ACF" w:rsidR="003D687F" w:rsidRPr="001E5771" w:rsidRDefault="00951BFC" w:rsidP="00827809">
      <w:pPr>
        <w:shd w:val="clear" w:color="auto" w:fill="FFFFFF"/>
        <w:ind w:firstLine="567"/>
      </w:pPr>
      <w:r>
        <w:t>1</w:t>
      </w:r>
      <w:r w:rsidR="008D77CD">
        <w:t>6</w:t>
      </w:r>
      <w:r w:rsidR="003D687F">
        <w:t xml:space="preserve">. </w:t>
      </w:r>
      <w:r w:rsidR="003D687F" w:rsidRPr="001E5771">
        <w:t>Уповноважена особа</w:t>
      </w:r>
      <w:r w:rsidR="0028403B">
        <w:t xml:space="preserve"> клієнта </w:t>
      </w:r>
      <w:r w:rsidR="00F14806">
        <w:t>‒</w:t>
      </w:r>
      <w:r w:rsidR="001F16AB" w:rsidRPr="001F16AB">
        <w:t xml:space="preserve"> </w:t>
      </w:r>
      <w:r w:rsidR="001F16AB">
        <w:t xml:space="preserve">власника інформації, </w:t>
      </w:r>
      <w:r w:rsidR="001F16AB" w:rsidRPr="001E5771">
        <w:t>що становить таємницю</w:t>
      </w:r>
      <w:r w:rsidR="0028403B">
        <w:t xml:space="preserve"> страхування</w:t>
      </w:r>
      <w:r w:rsidR="001F16AB">
        <w:t>,</w:t>
      </w:r>
      <w:r w:rsidR="003D687F" w:rsidRPr="001E5771">
        <w:t xml:space="preserve"> під час надання запиту (дозволу) обов’язково додає док</w:t>
      </w:r>
      <w:r w:rsidR="00D4399D">
        <w:t>умент (належним чином засвідчену</w:t>
      </w:r>
      <w:r w:rsidR="003D687F" w:rsidRPr="001E5771">
        <w:t xml:space="preserve"> копі</w:t>
      </w:r>
      <w:r w:rsidR="00D4399D">
        <w:t>ю</w:t>
      </w:r>
      <w:r w:rsidR="003D687F" w:rsidRPr="001E5771">
        <w:t xml:space="preserve"> документа), який підтверджує повноваження цієї особи на підписання запиту (дозволу).</w:t>
      </w:r>
    </w:p>
    <w:p w14:paraId="591F2A02" w14:textId="6268B1DD" w:rsidR="003D687F" w:rsidRPr="001E5771" w:rsidRDefault="003D687F" w:rsidP="00827809">
      <w:pPr>
        <w:shd w:val="clear" w:color="auto" w:fill="FFFFFF"/>
        <w:ind w:firstLine="567"/>
      </w:pPr>
      <w:r w:rsidRPr="004A25BC">
        <w:t xml:space="preserve">Запит </w:t>
      </w:r>
      <w:r w:rsidR="004A25BC">
        <w:t>(</w:t>
      </w:r>
      <w:r w:rsidRPr="004A25BC">
        <w:t>дозвіл</w:t>
      </w:r>
      <w:r w:rsidR="004A25BC">
        <w:t>)</w:t>
      </w:r>
      <w:r w:rsidRPr="004A25BC">
        <w:t xml:space="preserve"> </w:t>
      </w:r>
      <w:r>
        <w:t>к</w:t>
      </w:r>
      <w:r w:rsidR="0028403B">
        <w:t>лієнта</w:t>
      </w:r>
      <w:r>
        <w:t xml:space="preserve"> </w:t>
      </w:r>
      <w:r w:rsidR="00F14806">
        <w:t>‒</w:t>
      </w:r>
      <w:r w:rsidR="001F16AB">
        <w:t xml:space="preserve"> власника інформації, </w:t>
      </w:r>
      <w:r w:rsidR="001F16AB" w:rsidRPr="001E5771">
        <w:t>що становить таємницю</w:t>
      </w:r>
      <w:r w:rsidR="0028403B">
        <w:t xml:space="preserve"> страхування</w:t>
      </w:r>
      <w:r w:rsidR="001F16AB">
        <w:t xml:space="preserve">, </w:t>
      </w:r>
      <w:r w:rsidRPr="001E5771">
        <w:t xml:space="preserve">може бути включений </w:t>
      </w:r>
      <w:r w:rsidRPr="001E0572">
        <w:t>до договору</w:t>
      </w:r>
      <w:r w:rsidR="0028403B" w:rsidRPr="001E0572">
        <w:t xml:space="preserve"> страхування</w:t>
      </w:r>
      <w:r w:rsidRPr="00F876FC">
        <w:t>, що</w:t>
      </w:r>
      <w:r w:rsidRPr="001E5771">
        <w:t xml:space="preserve"> укладається між </w:t>
      </w:r>
      <w:r w:rsidR="0028403B">
        <w:t xml:space="preserve">клієнтом </w:t>
      </w:r>
      <w:r w:rsidR="00287A63">
        <w:t>і</w:t>
      </w:r>
      <w:r w:rsidR="0028403B">
        <w:t xml:space="preserve"> страховиком</w:t>
      </w:r>
      <w:r w:rsidRPr="001E5771">
        <w:t>. У договорі також можуть визнач</w:t>
      </w:r>
      <w:r w:rsidR="00F14806">
        <w:t>атися</w:t>
      </w:r>
      <w:r w:rsidRPr="001E5771">
        <w:t xml:space="preserve"> підстави та межі розкриття </w:t>
      </w:r>
      <w:r w:rsidR="0028403B">
        <w:t xml:space="preserve">страховиком </w:t>
      </w:r>
      <w:r w:rsidRPr="001E5771">
        <w:t>інформації, що становить таємницю</w:t>
      </w:r>
      <w:r w:rsidR="0028403B">
        <w:t xml:space="preserve"> страхування</w:t>
      </w:r>
      <w:r w:rsidRPr="001E5771">
        <w:t xml:space="preserve">. </w:t>
      </w:r>
    </w:p>
    <w:p w14:paraId="2B192ECE" w14:textId="30B12988" w:rsidR="003D687F" w:rsidRPr="003A4A43" w:rsidRDefault="003D687F" w:rsidP="003D687F">
      <w:pPr>
        <w:shd w:val="clear" w:color="auto" w:fill="FFFFFF"/>
        <w:ind w:firstLine="709"/>
        <w:rPr>
          <w:lang w:val="ru-RU"/>
        </w:rPr>
      </w:pPr>
    </w:p>
    <w:p w14:paraId="665B17F1" w14:textId="657C43B3" w:rsidR="00977274" w:rsidRPr="001E5771" w:rsidRDefault="00951BFC" w:rsidP="00827809">
      <w:pPr>
        <w:shd w:val="clear" w:color="auto" w:fill="FFFFFF"/>
        <w:ind w:firstLine="567"/>
      </w:pPr>
      <w:r>
        <w:rPr>
          <w:lang w:val="ru-RU"/>
        </w:rPr>
        <w:t>1</w:t>
      </w:r>
      <w:r w:rsidR="008D77CD">
        <w:rPr>
          <w:lang w:val="ru-RU"/>
        </w:rPr>
        <w:t>7</w:t>
      </w:r>
      <w:r w:rsidR="00D4399D">
        <w:t xml:space="preserve">. </w:t>
      </w:r>
      <w:r w:rsidR="0028403B">
        <w:t xml:space="preserve">Страховик </w:t>
      </w:r>
      <w:r w:rsidR="00D4399D">
        <w:t>зобов’язаний</w:t>
      </w:r>
      <w:r w:rsidR="00977274" w:rsidRPr="001E5771">
        <w:t xml:space="preserve"> виконувати </w:t>
      </w:r>
      <w:r w:rsidR="00250D06" w:rsidRPr="009E6641">
        <w:rPr>
          <w:shd w:val="clear" w:color="auto" w:fill="FFFFFF"/>
        </w:rPr>
        <w:t xml:space="preserve">письмову вимогу (ухвалу) судді, суду </w:t>
      </w:r>
      <w:r w:rsidR="00832EA8">
        <w:rPr>
          <w:shd w:val="clear" w:color="auto" w:fill="FFFFFF"/>
        </w:rPr>
        <w:t xml:space="preserve">або </w:t>
      </w:r>
      <w:r w:rsidR="00250D06" w:rsidRPr="00832EA8">
        <w:rPr>
          <w:shd w:val="clear" w:color="auto" w:fill="FFFFFF"/>
        </w:rPr>
        <w:t>рішення суду</w:t>
      </w:r>
      <w:r w:rsidR="0028403B" w:rsidRPr="00832EA8">
        <w:rPr>
          <w:shd w:val="clear" w:color="auto" w:fill="FFFFFF"/>
        </w:rPr>
        <w:t xml:space="preserve"> </w:t>
      </w:r>
      <w:r w:rsidR="00977274" w:rsidRPr="001E5771">
        <w:t>про розкриття інформації, що становить таємницю</w:t>
      </w:r>
      <w:r w:rsidR="0028403B">
        <w:t xml:space="preserve"> страхування</w:t>
      </w:r>
      <w:r w:rsidR="00977274" w:rsidRPr="001E5771">
        <w:t xml:space="preserve">, у </w:t>
      </w:r>
      <w:r w:rsidR="00180BAC">
        <w:t>п</w:t>
      </w:r>
      <w:r w:rsidR="007016EC">
        <w:t>орядку</w:t>
      </w:r>
      <w:r w:rsidR="00685375">
        <w:t>,</w:t>
      </w:r>
      <w:r w:rsidR="001E0572">
        <w:t xml:space="preserve"> </w:t>
      </w:r>
      <w:r w:rsidR="00685375">
        <w:t>у</w:t>
      </w:r>
      <w:r w:rsidR="00977274" w:rsidRPr="001E5771">
        <w:t>становленому законодавством України.</w:t>
      </w:r>
    </w:p>
    <w:p w14:paraId="4FB25F80" w14:textId="6B3E10C0" w:rsidR="00977274" w:rsidRDefault="0028403B" w:rsidP="00827809">
      <w:pPr>
        <w:shd w:val="clear" w:color="auto" w:fill="FFFFFF"/>
        <w:ind w:firstLine="567"/>
      </w:pPr>
      <w:r>
        <w:t xml:space="preserve">Страховик </w:t>
      </w:r>
      <w:r w:rsidR="00977274" w:rsidRPr="00BA4EC3">
        <w:t>розкриває інформацію</w:t>
      </w:r>
      <w:r w:rsidR="00BA4EC3" w:rsidRPr="00BA4EC3">
        <w:t>,</w:t>
      </w:r>
      <w:r w:rsidR="00977274" w:rsidRPr="00BA4EC3">
        <w:t xml:space="preserve"> </w:t>
      </w:r>
      <w:r w:rsidR="00BA4EC3" w:rsidRPr="00BA4EC3">
        <w:t>що становить таємницю</w:t>
      </w:r>
      <w:r>
        <w:t xml:space="preserve"> страхування</w:t>
      </w:r>
      <w:r w:rsidR="00BA4EC3" w:rsidRPr="00BA4EC3">
        <w:t xml:space="preserve">, </w:t>
      </w:r>
      <w:r w:rsidR="00977274" w:rsidRPr="00BA4EC3">
        <w:t xml:space="preserve">в обсязі, визначеному </w:t>
      </w:r>
      <w:r w:rsidR="00250D06">
        <w:t xml:space="preserve">у відповідних </w:t>
      </w:r>
      <w:r w:rsidR="00250D06" w:rsidRPr="00832EA8">
        <w:rPr>
          <w:shd w:val="clear" w:color="auto" w:fill="FFFFFF"/>
        </w:rPr>
        <w:t xml:space="preserve">письмовій вимозі (ухвалі) судді, суду, </w:t>
      </w:r>
      <w:r w:rsidR="004A25BC">
        <w:t>у</w:t>
      </w:r>
      <w:r w:rsidR="004A25BC" w:rsidRPr="00250D06">
        <w:t xml:space="preserve"> </w:t>
      </w:r>
      <w:r w:rsidR="00977274" w:rsidRPr="00250D06">
        <w:t>рішенн</w:t>
      </w:r>
      <w:r w:rsidR="00BA4EC3" w:rsidRPr="00250D06">
        <w:t>і</w:t>
      </w:r>
      <w:r w:rsidR="00977274" w:rsidRPr="00250D06">
        <w:t xml:space="preserve"> суду</w:t>
      </w:r>
      <w:r w:rsidR="00BA4EC3" w:rsidRPr="00250D06">
        <w:t xml:space="preserve"> </w:t>
      </w:r>
      <w:r w:rsidR="00BA4EC3" w:rsidRPr="00BA4EC3">
        <w:t xml:space="preserve">про розкриття такої інформації. </w:t>
      </w:r>
    </w:p>
    <w:p w14:paraId="4BBE1654" w14:textId="15524048" w:rsidR="00977274" w:rsidRDefault="00977274" w:rsidP="00827809">
      <w:pPr>
        <w:shd w:val="clear" w:color="auto" w:fill="FFFFFF"/>
        <w:ind w:firstLine="567"/>
      </w:pPr>
    </w:p>
    <w:p w14:paraId="5B4B6A6C" w14:textId="16D0DFD3" w:rsidR="00977274" w:rsidRPr="00EF6BA3" w:rsidRDefault="00EF6BA3" w:rsidP="001E0572">
      <w:pPr>
        <w:pStyle w:val="rvps2"/>
        <w:shd w:val="clear" w:color="auto" w:fill="FFFFFF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1</w:t>
      </w:r>
      <w:r w:rsidR="008D77CD">
        <w:rPr>
          <w:sz w:val="28"/>
          <w:szCs w:val="28"/>
        </w:rPr>
        <w:t>8</w:t>
      </w:r>
      <w:r w:rsidR="002977D1" w:rsidRPr="008F0C2C">
        <w:rPr>
          <w:sz w:val="28"/>
          <w:szCs w:val="28"/>
        </w:rPr>
        <w:t xml:space="preserve">. </w:t>
      </w:r>
      <w:bookmarkStart w:id="1" w:name="n2307"/>
      <w:bookmarkStart w:id="2" w:name="n2308"/>
      <w:bookmarkStart w:id="3" w:name="n2309"/>
      <w:bookmarkStart w:id="4" w:name="n2310"/>
      <w:bookmarkStart w:id="5" w:name="n2311"/>
      <w:bookmarkEnd w:id="1"/>
      <w:bookmarkEnd w:id="2"/>
      <w:bookmarkEnd w:id="3"/>
      <w:bookmarkEnd w:id="4"/>
      <w:bookmarkEnd w:id="5"/>
      <w:r w:rsidR="00BC72C5">
        <w:rPr>
          <w:sz w:val="28"/>
          <w:szCs w:val="28"/>
        </w:rPr>
        <w:t xml:space="preserve">Вимога </w:t>
      </w:r>
      <w:r w:rsidR="00250D06">
        <w:rPr>
          <w:sz w:val="28"/>
          <w:szCs w:val="28"/>
        </w:rPr>
        <w:t>державного органу</w:t>
      </w:r>
      <w:r w:rsidR="00977274" w:rsidRPr="0028403B">
        <w:rPr>
          <w:sz w:val="28"/>
          <w:szCs w:val="28"/>
        </w:rPr>
        <w:t xml:space="preserve"> на отримання інформації, що становить  таємницю</w:t>
      </w:r>
      <w:r w:rsidR="0028403B">
        <w:rPr>
          <w:sz w:val="28"/>
          <w:szCs w:val="28"/>
        </w:rPr>
        <w:t xml:space="preserve"> страхування</w:t>
      </w:r>
      <w:r w:rsidR="00977274" w:rsidRPr="0028403B">
        <w:rPr>
          <w:sz w:val="28"/>
          <w:szCs w:val="28"/>
        </w:rPr>
        <w:t xml:space="preserve">, </w:t>
      </w:r>
      <w:r w:rsidR="00BC72C5">
        <w:rPr>
          <w:sz w:val="28"/>
          <w:szCs w:val="28"/>
        </w:rPr>
        <w:t>повинна</w:t>
      </w:r>
      <w:r w:rsidR="005B72A5" w:rsidRPr="0028403B">
        <w:rPr>
          <w:sz w:val="28"/>
          <w:szCs w:val="28"/>
        </w:rPr>
        <w:t xml:space="preserve"> </w:t>
      </w:r>
      <w:r w:rsidR="00977274" w:rsidRPr="0028403B">
        <w:rPr>
          <w:sz w:val="28"/>
          <w:szCs w:val="28"/>
        </w:rPr>
        <w:t>відповідати вимогам</w:t>
      </w:r>
      <w:r>
        <w:rPr>
          <w:sz w:val="28"/>
          <w:szCs w:val="28"/>
        </w:rPr>
        <w:t xml:space="preserve">, </w:t>
      </w:r>
      <w:r w:rsidR="00685375">
        <w:rPr>
          <w:sz w:val="28"/>
          <w:szCs w:val="28"/>
        </w:rPr>
        <w:t>у</w:t>
      </w:r>
      <w:r>
        <w:rPr>
          <w:sz w:val="28"/>
          <w:szCs w:val="28"/>
        </w:rPr>
        <w:t xml:space="preserve">становленим Законом про страхування, та </w:t>
      </w:r>
      <w:r w:rsidR="00AC117F">
        <w:rPr>
          <w:sz w:val="28"/>
          <w:szCs w:val="28"/>
        </w:rPr>
        <w:t>повинна</w:t>
      </w:r>
      <w:r>
        <w:rPr>
          <w:sz w:val="28"/>
          <w:szCs w:val="28"/>
        </w:rPr>
        <w:t xml:space="preserve"> </w:t>
      </w:r>
      <w:bookmarkStart w:id="6" w:name="n1038"/>
      <w:bookmarkStart w:id="7" w:name="n1039"/>
      <w:bookmarkStart w:id="8" w:name="n1040"/>
      <w:bookmarkStart w:id="9" w:name="n1041"/>
      <w:bookmarkEnd w:id="6"/>
      <w:bookmarkEnd w:id="7"/>
      <w:bookmarkEnd w:id="8"/>
      <w:bookmarkEnd w:id="9"/>
      <w:r w:rsidR="00977274" w:rsidRPr="00EF6BA3">
        <w:rPr>
          <w:sz w:val="28"/>
          <w:szCs w:val="28"/>
        </w:rPr>
        <w:t>містити:</w:t>
      </w:r>
    </w:p>
    <w:p w14:paraId="773E9616" w14:textId="77777777" w:rsidR="00977274" w:rsidRPr="001E5771" w:rsidRDefault="00977274">
      <w:pPr>
        <w:ind w:firstLine="567"/>
        <w:rPr>
          <w:shd w:val="clear" w:color="auto" w:fill="FFFFFF"/>
        </w:rPr>
      </w:pPr>
    </w:p>
    <w:p w14:paraId="3710B690" w14:textId="043F82EA" w:rsidR="00977274" w:rsidRPr="001E5771" w:rsidRDefault="00977274" w:rsidP="001E0572">
      <w:pPr>
        <w:numPr>
          <w:ilvl w:val="0"/>
          <w:numId w:val="4"/>
        </w:numPr>
        <w:shd w:val="clear" w:color="auto" w:fill="FFFFFF"/>
        <w:ind w:left="0" w:firstLine="567"/>
      </w:pPr>
      <w:r w:rsidRPr="001E5771">
        <w:t xml:space="preserve">для фізичних осіб-резидентів – прізвище, </w:t>
      </w:r>
      <w:r w:rsidR="000310C0">
        <w:t xml:space="preserve">власне </w:t>
      </w:r>
      <w:r w:rsidRPr="001E5771">
        <w:t xml:space="preserve">ім’я, по батькові </w:t>
      </w:r>
      <w:r w:rsidR="004A25BC">
        <w:t xml:space="preserve">(за наявності) </w:t>
      </w:r>
      <w:r w:rsidRPr="001E5771">
        <w:t xml:space="preserve">та реєстраційний номер облікової картки платника податків України або номер (за наявності – серію) паспорта громадянина України, у якому проставлено відмітку про відмову від прийняття реєстраційного номера облікової картки платника податків України, або номер паспорта громадянина України у формі картки </w:t>
      </w:r>
      <w:r w:rsidR="001F2D3D">
        <w:t>і</w:t>
      </w:r>
      <w:r w:rsidRPr="001E5771">
        <w:t>з записом про відмову від прийняття реєстраційного номера облікової картки платника податків України в електронному безконтактному носії;</w:t>
      </w:r>
    </w:p>
    <w:p w14:paraId="173893CC" w14:textId="77777777" w:rsidR="00977274" w:rsidRPr="001E5771" w:rsidRDefault="00977274" w:rsidP="00827809">
      <w:pPr>
        <w:shd w:val="clear" w:color="auto" w:fill="FFFFFF"/>
        <w:ind w:firstLine="567"/>
      </w:pPr>
    </w:p>
    <w:p w14:paraId="708AB8A5" w14:textId="138E0EAC" w:rsidR="00977274" w:rsidRPr="001E5771" w:rsidRDefault="00977274" w:rsidP="00827809">
      <w:pPr>
        <w:numPr>
          <w:ilvl w:val="0"/>
          <w:numId w:val="4"/>
        </w:numPr>
        <w:shd w:val="clear" w:color="auto" w:fill="FFFFFF"/>
        <w:ind w:left="0" w:firstLine="567"/>
      </w:pPr>
      <w:r w:rsidRPr="001E5771">
        <w:t xml:space="preserve">для фізичних осіб-нерезидентів – прізвище, </w:t>
      </w:r>
      <w:r w:rsidR="000310C0">
        <w:t xml:space="preserve">власне </w:t>
      </w:r>
      <w:r w:rsidRPr="001E5771">
        <w:t>ім’я та по батькові (за наявності), номер (за наявності – серію) паспорта;</w:t>
      </w:r>
    </w:p>
    <w:p w14:paraId="14DA9358" w14:textId="77777777" w:rsidR="00977274" w:rsidRPr="001E5771" w:rsidRDefault="00977274" w:rsidP="00827809">
      <w:pPr>
        <w:ind w:firstLine="567"/>
      </w:pPr>
    </w:p>
    <w:p w14:paraId="2053651F" w14:textId="1524098B" w:rsidR="00977274" w:rsidRDefault="00977274" w:rsidP="00827809">
      <w:pPr>
        <w:numPr>
          <w:ilvl w:val="0"/>
          <w:numId w:val="4"/>
        </w:numPr>
        <w:shd w:val="clear" w:color="auto" w:fill="FFFFFF"/>
        <w:ind w:left="0" w:firstLine="567"/>
      </w:pPr>
      <w:r w:rsidRPr="001E5771">
        <w:t xml:space="preserve">для юридичних осіб – найменування та ідентифікаційний код </w:t>
      </w:r>
      <w:r w:rsidR="00E02F83" w:rsidRPr="00C44239">
        <w:t>за Єдиним державним реєстром підприємств і організацій України</w:t>
      </w:r>
      <w:r w:rsidRPr="001E5771">
        <w:t xml:space="preserve"> (далі – код за ЄДРПОУ).</w:t>
      </w:r>
    </w:p>
    <w:p w14:paraId="337D532D" w14:textId="77777777" w:rsidR="00977274" w:rsidRDefault="00977274" w:rsidP="00827809">
      <w:pPr>
        <w:pStyle w:val="af3"/>
        <w:ind w:left="0" w:firstLine="567"/>
      </w:pPr>
    </w:p>
    <w:p w14:paraId="4A30AAC3" w14:textId="1AEFCA4E" w:rsidR="00977274" w:rsidRPr="00274050" w:rsidRDefault="008D77CD" w:rsidP="00827809">
      <w:pPr>
        <w:shd w:val="clear" w:color="auto" w:fill="FFFFFF"/>
        <w:ind w:firstLine="567"/>
      </w:pPr>
      <w:r>
        <w:rPr>
          <w:lang w:val="ru-RU"/>
        </w:rPr>
        <w:t>19</w:t>
      </w:r>
      <w:r w:rsidR="00AB7E43" w:rsidRPr="00274050">
        <w:t xml:space="preserve">. </w:t>
      </w:r>
      <w:r w:rsidR="00BC72C5">
        <w:t xml:space="preserve">Страховик </w:t>
      </w:r>
      <w:r w:rsidR="00B14B6E" w:rsidRPr="00274050">
        <w:t xml:space="preserve">також </w:t>
      </w:r>
      <w:r w:rsidR="00AB7E43" w:rsidRPr="00274050">
        <w:t>надає</w:t>
      </w:r>
      <w:r w:rsidR="00977274" w:rsidRPr="00274050">
        <w:t xml:space="preserve"> інформацію, що </w:t>
      </w:r>
      <w:r w:rsidR="00B14B6E" w:rsidRPr="00274050">
        <w:t>становить</w:t>
      </w:r>
      <w:r w:rsidR="00977274" w:rsidRPr="00274050">
        <w:t xml:space="preserve"> таємницю</w:t>
      </w:r>
      <w:r w:rsidR="00BC72C5">
        <w:t xml:space="preserve"> страхування</w:t>
      </w:r>
      <w:r w:rsidR="00977274" w:rsidRPr="00274050">
        <w:t>, як</w:t>
      </w:r>
      <w:r w:rsidR="00BC72C5">
        <w:t>що до належним чином оформленої вимоги</w:t>
      </w:r>
      <w:r w:rsidR="00977274" w:rsidRPr="00274050">
        <w:t xml:space="preserve"> відповідного державного органу додається перелік:</w:t>
      </w:r>
    </w:p>
    <w:p w14:paraId="4813E1B7" w14:textId="77777777" w:rsidR="00977274" w:rsidRPr="00274050" w:rsidRDefault="00977274" w:rsidP="00827809">
      <w:pPr>
        <w:shd w:val="clear" w:color="auto" w:fill="FFFFFF"/>
        <w:ind w:firstLine="567"/>
      </w:pPr>
    </w:p>
    <w:p w14:paraId="3DC71261" w14:textId="504F00A5" w:rsidR="00977274" w:rsidRPr="00274050" w:rsidRDefault="00977274" w:rsidP="00827809">
      <w:pPr>
        <w:numPr>
          <w:ilvl w:val="0"/>
          <w:numId w:val="5"/>
        </w:numPr>
        <w:shd w:val="clear" w:color="auto" w:fill="FFFFFF"/>
        <w:ind w:left="0" w:firstLine="567"/>
      </w:pPr>
      <w:r w:rsidRPr="00274050">
        <w:t xml:space="preserve">найменувань </w:t>
      </w:r>
      <w:r w:rsidR="004A25BC">
        <w:t>і</w:t>
      </w:r>
      <w:r w:rsidRPr="00274050">
        <w:t xml:space="preserve"> </w:t>
      </w:r>
      <w:r w:rsidR="00506DED" w:rsidRPr="00274050">
        <w:t>кодів за</w:t>
      </w:r>
      <w:r w:rsidRPr="00274050">
        <w:t xml:space="preserve"> ЄДРПОУ юридичних осіб;</w:t>
      </w:r>
    </w:p>
    <w:p w14:paraId="1918F878" w14:textId="77777777" w:rsidR="00977274" w:rsidRPr="00274050" w:rsidRDefault="00977274" w:rsidP="00827809">
      <w:pPr>
        <w:shd w:val="clear" w:color="auto" w:fill="FFFFFF"/>
        <w:ind w:firstLine="567"/>
      </w:pPr>
    </w:p>
    <w:p w14:paraId="6E00D647" w14:textId="084E4BCD" w:rsidR="00977274" w:rsidRPr="00274050" w:rsidRDefault="00977274" w:rsidP="00827809">
      <w:pPr>
        <w:numPr>
          <w:ilvl w:val="0"/>
          <w:numId w:val="5"/>
        </w:numPr>
        <w:shd w:val="clear" w:color="auto" w:fill="FFFFFF"/>
        <w:ind w:left="0" w:firstLine="567"/>
      </w:pPr>
      <w:r w:rsidRPr="00274050">
        <w:t xml:space="preserve">прізвищ, </w:t>
      </w:r>
      <w:r w:rsidR="000310C0" w:rsidRPr="00274050">
        <w:t xml:space="preserve">власних </w:t>
      </w:r>
      <w:r w:rsidRPr="00274050">
        <w:t xml:space="preserve">імен, по батькові </w:t>
      </w:r>
      <w:r w:rsidR="004A25BC">
        <w:t xml:space="preserve">(за наявності) </w:t>
      </w:r>
      <w:r w:rsidRPr="00274050">
        <w:t xml:space="preserve">та реєстраційних </w:t>
      </w:r>
      <w:r w:rsidR="00BC63A2" w:rsidRPr="00274050">
        <w:t>н</w:t>
      </w:r>
      <w:r w:rsidR="00415B57" w:rsidRPr="00274050">
        <w:t>омерів облікових</w:t>
      </w:r>
      <w:r w:rsidR="00BC63A2" w:rsidRPr="00274050">
        <w:t xml:space="preserve"> </w:t>
      </w:r>
      <w:r w:rsidR="00415B57" w:rsidRPr="00274050">
        <w:t>карток</w:t>
      </w:r>
      <w:r w:rsidRPr="00274050">
        <w:t xml:space="preserve"> </w:t>
      </w:r>
      <w:r w:rsidR="00415B57" w:rsidRPr="00274050">
        <w:t>платників</w:t>
      </w:r>
      <w:r w:rsidRPr="00274050">
        <w:t xml:space="preserve"> податків України або номерів (за наявності – серій) паспортів громадян України, у яких проставлено відмітку про відмову від прийняття реєстраційного номера облікової картки платника податків України, або номерів паспортів громадян України у формі картки </w:t>
      </w:r>
      <w:r w:rsidR="001F2D3D">
        <w:t>і</w:t>
      </w:r>
      <w:r w:rsidRPr="00274050">
        <w:t>з записом про відмову від прийняття реєстраційного номера облікової картки платника податків України в електронному безконтактному носії для фізичних осіб-резидентів;</w:t>
      </w:r>
    </w:p>
    <w:p w14:paraId="312954F6" w14:textId="77777777" w:rsidR="00977274" w:rsidRPr="001E5771" w:rsidRDefault="00977274" w:rsidP="00827809">
      <w:pPr>
        <w:ind w:firstLine="567"/>
      </w:pPr>
    </w:p>
    <w:p w14:paraId="19AD1BE4" w14:textId="3EBE9EB3" w:rsidR="00977274" w:rsidRDefault="00977274" w:rsidP="00827809">
      <w:pPr>
        <w:numPr>
          <w:ilvl w:val="0"/>
          <w:numId w:val="5"/>
        </w:numPr>
        <w:shd w:val="clear" w:color="auto" w:fill="FFFFFF"/>
        <w:ind w:left="0" w:firstLine="567"/>
      </w:pPr>
      <w:r w:rsidRPr="001E5771">
        <w:t xml:space="preserve">прізвищ, </w:t>
      </w:r>
      <w:r w:rsidR="000310C0">
        <w:t xml:space="preserve">власних </w:t>
      </w:r>
      <w:r w:rsidRPr="001E5771">
        <w:t>імен та по батькові (за наявності), номерів (за наявності – серій) паспортів для фізичних осіб-нерезидентів.</w:t>
      </w:r>
    </w:p>
    <w:p w14:paraId="01604CDC" w14:textId="77777777" w:rsidR="00977274" w:rsidRDefault="00977274" w:rsidP="00827809">
      <w:pPr>
        <w:pStyle w:val="af3"/>
        <w:ind w:left="0" w:firstLine="567"/>
      </w:pPr>
    </w:p>
    <w:p w14:paraId="598C63E5" w14:textId="31DB0318" w:rsidR="00977274" w:rsidRDefault="00977274" w:rsidP="00827809">
      <w:pPr>
        <w:shd w:val="clear" w:color="auto" w:fill="FFFFFF"/>
        <w:ind w:firstLine="567"/>
      </w:pPr>
      <w:r>
        <w:t>2</w:t>
      </w:r>
      <w:r w:rsidR="008D77CD">
        <w:rPr>
          <w:lang w:val="ru-RU"/>
        </w:rPr>
        <w:t>0</w:t>
      </w:r>
      <w:r>
        <w:t xml:space="preserve">. </w:t>
      </w:r>
      <w:r w:rsidR="00BC72C5" w:rsidRPr="00BC72C5">
        <w:t xml:space="preserve">Страховик на </w:t>
      </w:r>
      <w:r w:rsidR="00BC72C5">
        <w:t xml:space="preserve">вимогу </w:t>
      </w:r>
      <w:r w:rsidR="00BC72C5" w:rsidRPr="00BC72C5">
        <w:t>державних органів, визначених статтею 113 Закону про страхування, розкриває інформацію, що становить таємницю страхування, в обсягах, визначених Законом про страхування для відповідного державного органу.</w:t>
      </w:r>
    </w:p>
    <w:p w14:paraId="403CE74C" w14:textId="5DE80A30" w:rsidR="00977274" w:rsidRDefault="00977274" w:rsidP="00827809">
      <w:pPr>
        <w:shd w:val="clear" w:color="auto" w:fill="FFFFFF"/>
        <w:ind w:firstLine="567"/>
      </w:pPr>
    </w:p>
    <w:p w14:paraId="5ED72894" w14:textId="58DB3EC6" w:rsidR="00977274" w:rsidRDefault="00977274" w:rsidP="00827809">
      <w:pPr>
        <w:shd w:val="clear" w:color="auto" w:fill="FFFFFF"/>
        <w:ind w:firstLine="567"/>
      </w:pPr>
      <w:r>
        <w:t>2</w:t>
      </w:r>
      <w:r w:rsidR="008B0C2A">
        <w:t>1</w:t>
      </w:r>
      <w:r>
        <w:t xml:space="preserve">. </w:t>
      </w:r>
      <w:r w:rsidR="00BC72C5">
        <w:t xml:space="preserve">Страховик </w:t>
      </w:r>
      <w:r w:rsidRPr="001E5771">
        <w:t>відмовляє в розкритті інформації, що становить таємницю</w:t>
      </w:r>
      <w:r w:rsidR="00BC72C5">
        <w:t xml:space="preserve"> страхування</w:t>
      </w:r>
      <w:r w:rsidRPr="001E5771">
        <w:t xml:space="preserve">, якщо за своєю формою або змістом </w:t>
      </w:r>
      <w:r w:rsidR="00BC72C5">
        <w:t xml:space="preserve">вимога </w:t>
      </w:r>
      <w:r w:rsidRPr="001E5771">
        <w:t>відповідного державного органу</w:t>
      </w:r>
      <w:r>
        <w:t xml:space="preserve"> не відповідає вимогам</w:t>
      </w:r>
      <w:r w:rsidR="000310C0">
        <w:t xml:space="preserve"> </w:t>
      </w:r>
      <w:r w:rsidR="00EF6BA3">
        <w:t xml:space="preserve">Закону про страхування та </w:t>
      </w:r>
      <w:r>
        <w:t>пункт</w:t>
      </w:r>
      <w:r w:rsidR="00EF6BA3">
        <w:t>у</w:t>
      </w:r>
      <w:r>
        <w:t xml:space="preserve"> </w:t>
      </w:r>
      <w:r w:rsidR="00EF6BA3">
        <w:t>1</w:t>
      </w:r>
      <w:r w:rsidR="008B0C2A">
        <w:t>8</w:t>
      </w:r>
      <w:r>
        <w:t xml:space="preserve"> розділу ІІІ</w:t>
      </w:r>
      <w:r w:rsidRPr="001E5771">
        <w:t xml:space="preserve"> ц</w:t>
      </w:r>
      <w:r w:rsidR="00EF6BA3">
        <w:t>ього</w:t>
      </w:r>
      <w:r w:rsidRPr="001E5771">
        <w:t xml:space="preserve"> П</w:t>
      </w:r>
      <w:r w:rsidR="00EF6BA3">
        <w:t>оложення</w:t>
      </w:r>
      <w:r w:rsidRPr="001E5771">
        <w:t>.</w:t>
      </w:r>
    </w:p>
    <w:p w14:paraId="1AD07296" w14:textId="4C4F9A80" w:rsidR="00977274" w:rsidRDefault="00977274" w:rsidP="00827809">
      <w:pPr>
        <w:shd w:val="clear" w:color="auto" w:fill="FFFFFF"/>
        <w:ind w:firstLine="567"/>
      </w:pPr>
    </w:p>
    <w:p w14:paraId="718F1450" w14:textId="3A128B95" w:rsidR="00977274" w:rsidRDefault="00977274" w:rsidP="00827809">
      <w:pPr>
        <w:shd w:val="clear" w:color="auto" w:fill="FFFFFF"/>
        <w:ind w:firstLine="567"/>
      </w:pPr>
      <w:r>
        <w:t>2</w:t>
      </w:r>
      <w:r w:rsidR="000E1B3F">
        <w:t>2</w:t>
      </w:r>
      <w:r>
        <w:t xml:space="preserve">. </w:t>
      </w:r>
      <w:r w:rsidR="00BC72C5">
        <w:t xml:space="preserve">Страховик </w:t>
      </w:r>
      <w:r w:rsidRPr="001E5771">
        <w:t xml:space="preserve">у разі надходження до нього </w:t>
      </w:r>
      <w:r w:rsidR="00BC72C5">
        <w:t xml:space="preserve">вимоги </w:t>
      </w:r>
      <w:r w:rsidRPr="001E5771">
        <w:t>про на</w:t>
      </w:r>
      <w:r>
        <w:t xml:space="preserve">дання інформації, що становить </w:t>
      </w:r>
      <w:r w:rsidRPr="001E5771">
        <w:t>таємницю</w:t>
      </w:r>
      <w:r w:rsidR="00BC72C5">
        <w:t xml:space="preserve"> страхування</w:t>
      </w:r>
      <w:r w:rsidRPr="001E5771">
        <w:t xml:space="preserve">,  зобов’язаний розкрити цю інформацію або дати </w:t>
      </w:r>
      <w:r w:rsidR="00A7131C">
        <w:t>обґрунтовану</w:t>
      </w:r>
      <w:r w:rsidR="00A7131C" w:rsidRPr="001E5771">
        <w:t xml:space="preserve"> </w:t>
      </w:r>
      <w:r w:rsidRPr="001E5771">
        <w:t xml:space="preserve">відповідь про неможливість надання відповідної інформації протягом 10 робочих днів із дня отримання </w:t>
      </w:r>
      <w:r w:rsidR="00BC72C5">
        <w:t>такої вимоги</w:t>
      </w:r>
      <w:r w:rsidRPr="001E5771">
        <w:t>, якщо інші строки не встановлені законодавством України.</w:t>
      </w:r>
    </w:p>
    <w:p w14:paraId="13CA0AD9" w14:textId="132C6D35" w:rsidR="00977274" w:rsidRDefault="00977274" w:rsidP="00827809">
      <w:pPr>
        <w:shd w:val="clear" w:color="auto" w:fill="FFFFFF"/>
        <w:ind w:firstLine="567"/>
      </w:pPr>
    </w:p>
    <w:p w14:paraId="691FF707" w14:textId="2C0F4C33" w:rsidR="00977274" w:rsidRDefault="00977274" w:rsidP="00827809">
      <w:pPr>
        <w:shd w:val="clear" w:color="auto" w:fill="FFFFFF"/>
        <w:ind w:firstLine="567"/>
      </w:pPr>
      <w:r>
        <w:t>2</w:t>
      </w:r>
      <w:r w:rsidR="000E1B3F">
        <w:t>3</w:t>
      </w:r>
      <w:r>
        <w:t>.</w:t>
      </w:r>
      <w:r w:rsidR="00BC72C5">
        <w:t xml:space="preserve"> Страховик</w:t>
      </w:r>
      <w:r w:rsidRPr="001E5771">
        <w:t xml:space="preserve">, якщо підготовка інформації перевищує строк її надання, </w:t>
      </w:r>
      <w:r w:rsidR="00256A79">
        <w:t xml:space="preserve">зазначений в пункті 22 розділу </w:t>
      </w:r>
      <w:r w:rsidR="00256A79">
        <w:rPr>
          <w:lang w:val="en-US"/>
        </w:rPr>
        <w:t>III</w:t>
      </w:r>
      <w:r w:rsidR="00256A79">
        <w:t xml:space="preserve"> цього Положення, </w:t>
      </w:r>
      <w:r w:rsidRPr="001E5771">
        <w:t xml:space="preserve">зобов’язаний письмово повідомити про це відповідний державний орган, що звернувся з </w:t>
      </w:r>
      <w:r w:rsidR="00BC72C5">
        <w:t xml:space="preserve">вимогою </w:t>
      </w:r>
      <w:r w:rsidRPr="001E5771">
        <w:t>про надання інформації, та зазначити, у який строк надаватиметься інформація, що становить таємницю</w:t>
      </w:r>
      <w:r w:rsidR="00BC72C5">
        <w:t xml:space="preserve"> страхування</w:t>
      </w:r>
      <w:r w:rsidRPr="001E5771">
        <w:t>.</w:t>
      </w:r>
    </w:p>
    <w:p w14:paraId="4ECD2DD5" w14:textId="59BE3182" w:rsidR="00977274" w:rsidRDefault="00977274" w:rsidP="00827809">
      <w:pPr>
        <w:shd w:val="clear" w:color="auto" w:fill="FFFFFF"/>
        <w:ind w:firstLine="567"/>
      </w:pPr>
    </w:p>
    <w:p w14:paraId="38C98AD7" w14:textId="304576BA" w:rsidR="00462EDC" w:rsidRDefault="00977274" w:rsidP="00827809">
      <w:pPr>
        <w:ind w:firstLine="567"/>
      </w:pPr>
      <w:r>
        <w:lastRenderedPageBreak/>
        <w:t>2</w:t>
      </w:r>
      <w:r w:rsidR="000E1B3F">
        <w:t>4</w:t>
      </w:r>
      <w:r w:rsidR="00AB7E43">
        <w:t xml:space="preserve">. </w:t>
      </w:r>
      <w:r w:rsidR="00BC72C5">
        <w:t xml:space="preserve">Страховик </w:t>
      </w:r>
      <w:r w:rsidR="00AB7E43">
        <w:t>над</w:t>
      </w:r>
      <w:r w:rsidR="004B160A">
        <w:t>сил</w:t>
      </w:r>
      <w:r w:rsidR="00AB7E43">
        <w:t>ає</w:t>
      </w:r>
      <w:r w:rsidRPr="001E5771">
        <w:t xml:space="preserve"> на адресу </w:t>
      </w:r>
      <w:r w:rsidR="00436A0D">
        <w:t>у</w:t>
      </w:r>
      <w:r w:rsidRPr="001E5771">
        <w:t>повноваженого державного органу інформацію, що становить таємницю</w:t>
      </w:r>
      <w:r w:rsidR="00BC72C5">
        <w:t xml:space="preserve"> страхування</w:t>
      </w:r>
      <w:r w:rsidRPr="001E5771">
        <w:t>, у паперов</w:t>
      </w:r>
      <w:r w:rsidR="006B1163">
        <w:t>ій</w:t>
      </w:r>
      <w:r w:rsidRPr="001E5771">
        <w:t xml:space="preserve"> або електронн</w:t>
      </w:r>
      <w:r w:rsidR="006B1163">
        <w:t>ій формі</w:t>
      </w:r>
      <w:r w:rsidR="00BC72C5">
        <w:t>, якщо це визначено у вимо</w:t>
      </w:r>
      <w:r w:rsidR="00DC710C">
        <w:t>з</w:t>
      </w:r>
      <w:r w:rsidR="00BC72C5">
        <w:t xml:space="preserve">і </w:t>
      </w:r>
      <w:r w:rsidR="006B1163">
        <w:t>у</w:t>
      </w:r>
      <w:r w:rsidRPr="001E5771">
        <w:t xml:space="preserve">повноваженого державного органу. Інформація, яка надсилається в електронній формі, </w:t>
      </w:r>
      <w:r w:rsidR="001F2D3D">
        <w:t>повинна</w:t>
      </w:r>
      <w:r w:rsidR="001F2D3D" w:rsidRPr="001E5771">
        <w:t xml:space="preserve"> </w:t>
      </w:r>
      <w:r w:rsidRPr="001E5771">
        <w:t xml:space="preserve">бути підписана </w:t>
      </w:r>
      <w:r w:rsidR="00436A0D" w:rsidRPr="001E5771">
        <w:t>кваліфікованим  електронним  підписом</w:t>
      </w:r>
      <w:r w:rsidR="00436A0D">
        <w:t xml:space="preserve"> у</w:t>
      </w:r>
      <w:r w:rsidRPr="001E5771">
        <w:t>повноважено</w:t>
      </w:r>
      <w:r w:rsidR="00436A0D">
        <w:t>ї</w:t>
      </w:r>
      <w:r w:rsidRPr="001E5771">
        <w:t xml:space="preserve"> особ</w:t>
      </w:r>
      <w:r w:rsidR="00436A0D">
        <w:t>и</w:t>
      </w:r>
      <w:r w:rsidRPr="001E0572">
        <w:t>.</w:t>
      </w:r>
      <w:r w:rsidRPr="001E5771">
        <w:t xml:space="preserve"> </w:t>
      </w:r>
      <w:r w:rsidR="00462EDC" w:rsidRPr="00462EDC">
        <w:t xml:space="preserve"> </w:t>
      </w:r>
    </w:p>
    <w:p w14:paraId="6B119E3B" w14:textId="10121F83" w:rsidR="00471139" w:rsidRPr="0095425E" w:rsidRDefault="00471139" w:rsidP="00471139">
      <w:pPr>
        <w:shd w:val="clear" w:color="auto" w:fill="FFFFFF"/>
        <w:ind w:firstLine="567"/>
      </w:pPr>
      <w:r w:rsidRPr="00E867D5">
        <w:t xml:space="preserve">Під час оброблення, зберігання та передавання інформації, що становить таємницю </w:t>
      </w:r>
      <w:r>
        <w:t>страхування</w:t>
      </w:r>
      <w:r w:rsidRPr="00E867D5">
        <w:t>, в електронній формі повинен забезпечуватися її захист від несанкціонованого та неконтрольованого ознайомлення, модифікації, знищення, копіювання, поширення</w:t>
      </w:r>
      <w:r w:rsidRPr="0095425E">
        <w:t>.</w:t>
      </w:r>
      <w:r w:rsidRPr="00E867D5">
        <w:t xml:space="preserve"> </w:t>
      </w:r>
    </w:p>
    <w:p w14:paraId="16BE2DF1" w14:textId="140D34F6" w:rsidR="005A6DD3" w:rsidRDefault="005A6DD3" w:rsidP="00827809">
      <w:pPr>
        <w:shd w:val="clear" w:color="auto" w:fill="FFFFFF"/>
        <w:ind w:firstLine="567"/>
      </w:pPr>
    </w:p>
    <w:p w14:paraId="7AB741B5" w14:textId="11521C20" w:rsidR="00FD543B" w:rsidRDefault="00BC72C5" w:rsidP="003824FD">
      <w:pPr>
        <w:shd w:val="clear" w:color="auto" w:fill="FFFFFF"/>
        <w:ind w:firstLine="567"/>
      </w:pPr>
      <w:r>
        <w:t>2</w:t>
      </w:r>
      <w:r w:rsidR="000E1B3F">
        <w:t>5</w:t>
      </w:r>
      <w:r w:rsidR="00986143">
        <w:t xml:space="preserve">. </w:t>
      </w:r>
      <w:r w:rsidRPr="00BC72C5">
        <w:t xml:space="preserve">Страховик має право надавати інформацію, що становить таємницю страхування, іншим страховикам у межах, </w:t>
      </w:r>
      <w:r w:rsidR="001A2A9C">
        <w:t>потрібних</w:t>
      </w:r>
      <w:r w:rsidR="001A2A9C" w:rsidRPr="00BC72C5">
        <w:t xml:space="preserve"> </w:t>
      </w:r>
      <w:r w:rsidRPr="00BC72C5">
        <w:t xml:space="preserve">для укладення та/або виконання договору страхування (перестрахування), з дотриманням вимог законодавства </w:t>
      </w:r>
      <w:r w:rsidR="00954B80">
        <w:t xml:space="preserve">України </w:t>
      </w:r>
      <w:r w:rsidRPr="00BC72C5">
        <w:t>щодо захисту персональних даних.</w:t>
      </w:r>
    </w:p>
    <w:p w14:paraId="53193973" w14:textId="35AAE548" w:rsidR="005E7096" w:rsidRDefault="005E7096" w:rsidP="00827809">
      <w:pPr>
        <w:shd w:val="clear" w:color="auto" w:fill="FFFFFF"/>
        <w:ind w:firstLine="567"/>
      </w:pPr>
    </w:p>
    <w:p w14:paraId="16248F07" w14:textId="708BFE39" w:rsidR="00E46BB4" w:rsidRPr="00E46BB4" w:rsidRDefault="00E46BB4" w:rsidP="00827809">
      <w:pPr>
        <w:pStyle w:val="3"/>
        <w:spacing w:before="0" w:beforeAutospacing="0" w:after="0" w:afterAutospacing="0"/>
        <w:ind w:firstLine="567"/>
        <w:jc w:val="center"/>
        <w:rPr>
          <w:rFonts w:eastAsia="Times New Roman"/>
          <w:b w:val="0"/>
          <w:color w:val="000000" w:themeColor="text1"/>
          <w:sz w:val="28"/>
          <w:szCs w:val="28"/>
        </w:rPr>
      </w:pPr>
      <w:r>
        <w:rPr>
          <w:rFonts w:eastAsia="Times New Roman"/>
          <w:b w:val="0"/>
          <w:color w:val="000000" w:themeColor="text1"/>
          <w:sz w:val="28"/>
          <w:szCs w:val="28"/>
          <w:lang w:val="en-US"/>
        </w:rPr>
        <w:t>IV</w:t>
      </w:r>
      <w:r w:rsidRPr="00C44239">
        <w:rPr>
          <w:rFonts w:eastAsia="Times New Roman"/>
          <w:b w:val="0"/>
          <w:color w:val="000000" w:themeColor="text1"/>
          <w:sz w:val="28"/>
          <w:szCs w:val="28"/>
        </w:rPr>
        <w:t xml:space="preserve">. Порядок вилучення </w:t>
      </w:r>
      <w:r w:rsidR="001E0572">
        <w:rPr>
          <w:rFonts w:eastAsia="Times New Roman"/>
          <w:b w:val="0"/>
          <w:color w:val="000000" w:themeColor="text1"/>
          <w:sz w:val="28"/>
          <w:szCs w:val="28"/>
        </w:rPr>
        <w:t xml:space="preserve">документів, які </w:t>
      </w:r>
      <w:r w:rsidRPr="00C44239">
        <w:rPr>
          <w:rFonts w:eastAsia="Times New Roman"/>
          <w:b w:val="0"/>
          <w:color w:val="000000" w:themeColor="text1"/>
          <w:sz w:val="28"/>
          <w:szCs w:val="28"/>
        </w:rPr>
        <w:t>містять</w:t>
      </w:r>
      <w:r w:rsidR="004F51C6">
        <w:rPr>
          <w:rFonts w:eastAsia="Times New Roman"/>
          <w:b w:val="0"/>
          <w:color w:val="000000" w:themeColor="text1"/>
          <w:sz w:val="28"/>
          <w:szCs w:val="28"/>
        </w:rPr>
        <w:t xml:space="preserve"> </w:t>
      </w:r>
      <w:r w:rsidRPr="00C44239">
        <w:rPr>
          <w:rFonts w:eastAsia="Times New Roman"/>
          <w:b w:val="0"/>
          <w:color w:val="000000" w:themeColor="text1"/>
          <w:sz w:val="28"/>
          <w:szCs w:val="28"/>
        </w:rPr>
        <w:t>інформаці</w:t>
      </w:r>
      <w:r w:rsidR="004F51C6">
        <w:rPr>
          <w:rFonts w:eastAsia="Times New Roman"/>
          <w:b w:val="0"/>
          <w:color w:val="000000" w:themeColor="text1"/>
          <w:sz w:val="28"/>
          <w:szCs w:val="28"/>
        </w:rPr>
        <w:t>ю</w:t>
      </w:r>
      <w:r w:rsidR="001E0572">
        <w:rPr>
          <w:rFonts w:eastAsia="Times New Roman"/>
          <w:b w:val="0"/>
          <w:color w:val="000000" w:themeColor="text1"/>
          <w:sz w:val="28"/>
          <w:szCs w:val="28"/>
        </w:rPr>
        <w:t>, що</w:t>
      </w:r>
      <w:r w:rsidRPr="00C44239">
        <w:rPr>
          <w:rFonts w:eastAsia="Times New Roman"/>
          <w:b w:val="0"/>
          <w:color w:val="000000" w:themeColor="text1"/>
          <w:sz w:val="28"/>
          <w:szCs w:val="28"/>
        </w:rPr>
        <w:t xml:space="preserve"> становить таємницю</w:t>
      </w:r>
      <w:r w:rsidRPr="00E46BB4">
        <w:rPr>
          <w:rFonts w:eastAsia="Times New Roman"/>
          <w:b w:val="0"/>
          <w:color w:val="000000" w:themeColor="text1"/>
          <w:sz w:val="28"/>
          <w:szCs w:val="28"/>
          <w:lang w:val="ru-RU"/>
        </w:rPr>
        <w:t xml:space="preserve"> </w:t>
      </w:r>
      <w:r w:rsidR="003824FD">
        <w:rPr>
          <w:rFonts w:eastAsia="Times New Roman"/>
          <w:b w:val="0"/>
          <w:color w:val="000000" w:themeColor="text1"/>
          <w:sz w:val="28"/>
          <w:szCs w:val="28"/>
        </w:rPr>
        <w:t>страхування</w:t>
      </w:r>
    </w:p>
    <w:p w14:paraId="08EBB78C" w14:textId="1E55AD5A" w:rsidR="005E7096" w:rsidRDefault="005E7096" w:rsidP="00827809">
      <w:pPr>
        <w:shd w:val="clear" w:color="auto" w:fill="FFFFFF"/>
        <w:ind w:firstLine="567"/>
      </w:pPr>
    </w:p>
    <w:p w14:paraId="4F0AF947" w14:textId="17145C96" w:rsidR="00A64F53" w:rsidRPr="0013743D" w:rsidRDefault="003824FD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0E1B3F">
        <w:rPr>
          <w:color w:val="000000" w:themeColor="text1"/>
          <w:sz w:val="28"/>
          <w:szCs w:val="28"/>
        </w:rPr>
        <w:t>6</w:t>
      </w:r>
      <w:r w:rsidR="00E46BB4" w:rsidRPr="00C53CFD">
        <w:rPr>
          <w:color w:val="000000" w:themeColor="text1"/>
          <w:sz w:val="28"/>
          <w:szCs w:val="28"/>
        </w:rPr>
        <w:t>.</w:t>
      </w:r>
      <w:r w:rsidR="00E46BB4">
        <w:t xml:space="preserve"> </w:t>
      </w:r>
      <w:r>
        <w:rPr>
          <w:color w:val="000000" w:themeColor="text1"/>
          <w:sz w:val="28"/>
          <w:szCs w:val="28"/>
        </w:rPr>
        <w:t xml:space="preserve">Доступ до </w:t>
      </w:r>
      <w:r w:rsidR="00A64F53" w:rsidRPr="00C44239">
        <w:rPr>
          <w:color w:val="000000" w:themeColor="text1"/>
          <w:sz w:val="28"/>
          <w:szCs w:val="28"/>
        </w:rPr>
        <w:t>документів, які містять інформацію, що становить таємницю</w:t>
      </w:r>
      <w:r>
        <w:rPr>
          <w:color w:val="000000" w:themeColor="text1"/>
          <w:sz w:val="28"/>
          <w:szCs w:val="28"/>
        </w:rPr>
        <w:t xml:space="preserve"> страхування</w:t>
      </w:r>
      <w:r w:rsidR="001A2A9C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та/або їх вилучення (виїмка)</w:t>
      </w:r>
      <w:r w:rsidR="00A64F53" w:rsidRPr="00C44239">
        <w:rPr>
          <w:color w:val="000000" w:themeColor="text1"/>
          <w:sz w:val="28"/>
          <w:szCs w:val="28"/>
        </w:rPr>
        <w:t>, проводиться на підставі ухвали слідчого судді, суду про тимчасовий доступ до ре</w:t>
      </w:r>
      <w:r w:rsidR="004F51C6">
        <w:rPr>
          <w:color w:val="000000" w:themeColor="text1"/>
          <w:sz w:val="28"/>
          <w:szCs w:val="28"/>
        </w:rPr>
        <w:t>чей і документів</w:t>
      </w:r>
      <w:r w:rsidR="0063480D">
        <w:rPr>
          <w:color w:val="000000" w:themeColor="text1"/>
          <w:sz w:val="28"/>
          <w:szCs w:val="28"/>
        </w:rPr>
        <w:t xml:space="preserve"> (далі – ухвала)</w:t>
      </w:r>
      <w:r w:rsidR="00637D0B">
        <w:rPr>
          <w:color w:val="000000" w:themeColor="text1"/>
          <w:sz w:val="28"/>
          <w:szCs w:val="28"/>
        </w:rPr>
        <w:t xml:space="preserve"> у порядку, </w:t>
      </w:r>
      <w:r w:rsidR="00A7131C">
        <w:rPr>
          <w:color w:val="000000" w:themeColor="text1"/>
          <w:sz w:val="28"/>
          <w:szCs w:val="28"/>
        </w:rPr>
        <w:t>у</w:t>
      </w:r>
      <w:r>
        <w:rPr>
          <w:color w:val="000000" w:themeColor="text1"/>
          <w:sz w:val="28"/>
          <w:szCs w:val="28"/>
        </w:rPr>
        <w:t xml:space="preserve">становленому </w:t>
      </w:r>
      <w:r w:rsidR="00637D0B">
        <w:rPr>
          <w:color w:val="000000" w:themeColor="text1"/>
          <w:sz w:val="28"/>
          <w:szCs w:val="28"/>
        </w:rPr>
        <w:t>законодавством</w:t>
      </w:r>
      <w:r w:rsidR="0013743D">
        <w:rPr>
          <w:color w:val="000000" w:themeColor="text1"/>
          <w:sz w:val="28"/>
          <w:szCs w:val="28"/>
        </w:rPr>
        <w:t xml:space="preserve"> </w:t>
      </w:r>
      <w:r w:rsidR="0013743D" w:rsidRPr="0013743D">
        <w:rPr>
          <w:sz w:val="28"/>
          <w:szCs w:val="28"/>
        </w:rPr>
        <w:t>України</w:t>
      </w:r>
      <w:r w:rsidR="00A64F53" w:rsidRPr="0013743D">
        <w:rPr>
          <w:color w:val="000000" w:themeColor="text1"/>
          <w:sz w:val="28"/>
          <w:szCs w:val="28"/>
        </w:rPr>
        <w:t>.</w:t>
      </w:r>
    </w:p>
    <w:p w14:paraId="23AFC5F9" w14:textId="7BBC8B97" w:rsidR="00A64F53" w:rsidRDefault="00A64F53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3B052503" w14:textId="139AAB74" w:rsidR="00637D0B" w:rsidRDefault="00E134AA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0E1B3F">
        <w:rPr>
          <w:color w:val="000000" w:themeColor="text1"/>
          <w:sz w:val="28"/>
          <w:szCs w:val="28"/>
        </w:rPr>
        <w:t>7</w:t>
      </w:r>
      <w:r w:rsidR="00637D0B">
        <w:rPr>
          <w:color w:val="000000" w:themeColor="text1"/>
          <w:sz w:val="28"/>
          <w:szCs w:val="28"/>
        </w:rPr>
        <w:t xml:space="preserve">. </w:t>
      </w:r>
      <w:r w:rsidR="003824FD">
        <w:rPr>
          <w:color w:val="000000" w:themeColor="text1"/>
          <w:sz w:val="28"/>
          <w:szCs w:val="28"/>
        </w:rPr>
        <w:t xml:space="preserve">Страховик </w:t>
      </w:r>
      <w:r w:rsidR="000069EB" w:rsidRPr="00C44239">
        <w:rPr>
          <w:color w:val="000000" w:themeColor="text1"/>
          <w:sz w:val="28"/>
          <w:szCs w:val="28"/>
        </w:rPr>
        <w:t>зобов</w:t>
      </w:r>
      <w:r w:rsidR="000069EB">
        <w:rPr>
          <w:color w:val="000000" w:themeColor="text1"/>
          <w:sz w:val="28"/>
          <w:szCs w:val="28"/>
        </w:rPr>
        <w:t>’</w:t>
      </w:r>
      <w:r w:rsidR="000069EB" w:rsidRPr="00C44239">
        <w:rPr>
          <w:color w:val="000000" w:themeColor="text1"/>
          <w:sz w:val="28"/>
          <w:szCs w:val="28"/>
        </w:rPr>
        <w:t xml:space="preserve">язаний </w:t>
      </w:r>
      <w:r w:rsidR="00637D0B" w:rsidRPr="00C44239">
        <w:rPr>
          <w:color w:val="000000" w:themeColor="text1"/>
          <w:sz w:val="28"/>
          <w:szCs w:val="28"/>
        </w:rPr>
        <w:t xml:space="preserve">надати тимчасовий доступ </w:t>
      </w:r>
      <w:r w:rsidR="00637D0B">
        <w:rPr>
          <w:color w:val="000000" w:themeColor="text1"/>
          <w:sz w:val="28"/>
          <w:szCs w:val="28"/>
        </w:rPr>
        <w:t xml:space="preserve">до зазначених в ухвалі </w:t>
      </w:r>
      <w:r w:rsidR="00637D0B" w:rsidRPr="00C44239">
        <w:rPr>
          <w:color w:val="000000" w:themeColor="text1"/>
          <w:sz w:val="28"/>
          <w:szCs w:val="28"/>
        </w:rPr>
        <w:t>документів, які містять інформацію, що становить таємницю</w:t>
      </w:r>
      <w:r w:rsidR="003824FD">
        <w:rPr>
          <w:color w:val="000000" w:themeColor="text1"/>
          <w:sz w:val="28"/>
          <w:szCs w:val="28"/>
        </w:rPr>
        <w:t xml:space="preserve"> страхування</w:t>
      </w:r>
      <w:r w:rsidR="00637D0B" w:rsidRPr="00C44239">
        <w:rPr>
          <w:color w:val="000000" w:themeColor="text1"/>
          <w:sz w:val="28"/>
          <w:szCs w:val="28"/>
        </w:rPr>
        <w:t xml:space="preserve">, особі, зазначеній в </w:t>
      </w:r>
      <w:r w:rsidR="005B3A7E">
        <w:rPr>
          <w:color w:val="000000" w:themeColor="text1"/>
          <w:sz w:val="28"/>
          <w:szCs w:val="28"/>
        </w:rPr>
        <w:t xml:space="preserve">такій </w:t>
      </w:r>
      <w:r w:rsidR="00637D0B" w:rsidRPr="00C44239">
        <w:rPr>
          <w:color w:val="000000" w:themeColor="text1"/>
          <w:sz w:val="28"/>
          <w:szCs w:val="28"/>
        </w:rPr>
        <w:t>ухвалі.</w:t>
      </w:r>
    </w:p>
    <w:p w14:paraId="4F69C6EB" w14:textId="77777777" w:rsidR="00637D0B" w:rsidRDefault="00637D0B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3E8F7995" w14:textId="7BC322ED" w:rsidR="00637D0B" w:rsidRDefault="00E134AA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0E1B3F">
        <w:rPr>
          <w:color w:val="000000" w:themeColor="text1"/>
          <w:sz w:val="28"/>
          <w:szCs w:val="28"/>
        </w:rPr>
        <w:t>8</w:t>
      </w:r>
      <w:r w:rsidR="00637D0B">
        <w:rPr>
          <w:color w:val="000000" w:themeColor="text1"/>
          <w:sz w:val="28"/>
          <w:szCs w:val="28"/>
        </w:rPr>
        <w:t xml:space="preserve">. </w:t>
      </w:r>
      <w:r w:rsidR="00E628FD">
        <w:rPr>
          <w:color w:val="000000" w:themeColor="text1"/>
          <w:sz w:val="28"/>
          <w:szCs w:val="28"/>
        </w:rPr>
        <w:t>Працівник</w:t>
      </w:r>
      <w:r w:rsidR="00637D0B" w:rsidRPr="00C44239">
        <w:rPr>
          <w:color w:val="000000" w:themeColor="text1"/>
          <w:sz w:val="28"/>
          <w:szCs w:val="28"/>
        </w:rPr>
        <w:t xml:space="preserve"> </w:t>
      </w:r>
      <w:r w:rsidR="003824FD">
        <w:rPr>
          <w:color w:val="000000" w:themeColor="text1"/>
          <w:sz w:val="28"/>
          <w:szCs w:val="28"/>
        </w:rPr>
        <w:t xml:space="preserve">страховика </w:t>
      </w:r>
      <w:r w:rsidR="00A7131C">
        <w:rPr>
          <w:color w:val="000000" w:themeColor="text1"/>
          <w:sz w:val="28"/>
          <w:szCs w:val="28"/>
        </w:rPr>
        <w:t>в</w:t>
      </w:r>
      <w:r w:rsidR="00A7131C" w:rsidRPr="00C44239">
        <w:rPr>
          <w:color w:val="000000" w:themeColor="text1"/>
          <w:sz w:val="28"/>
          <w:szCs w:val="28"/>
        </w:rPr>
        <w:t xml:space="preserve"> </w:t>
      </w:r>
      <w:r w:rsidR="00637D0B" w:rsidRPr="00C44239">
        <w:rPr>
          <w:color w:val="000000" w:themeColor="text1"/>
          <w:sz w:val="28"/>
          <w:szCs w:val="28"/>
        </w:rPr>
        <w:t>разі проведення вилучення (виїмки) документів, які містять інформацію, що становить таємницю</w:t>
      </w:r>
      <w:r w:rsidR="003824FD">
        <w:rPr>
          <w:color w:val="000000" w:themeColor="text1"/>
          <w:sz w:val="28"/>
          <w:szCs w:val="28"/>
        </w:rPr>
        <w:t xml:space="preserve"> страхування</w:t>
      </w:r>
      <w:r w:rsidR="00637D0B" w:rsidRPr="00C44239">
        <w:rPr>
          <w:color w:val="000000" w:themeColor="text1"/>
          <w:sz w:val="28"/>
          <w:szCs w:val="28"/>
        </w:rPr>
        <w:t xml:space="preserve">, </w:t>
      </w:r>
      <w:r w:rsidR="00546E5E">
        <w:rPr>
          <w:color w:val="000000" w:themeColor="text1"/>
          <w:sz w:val="28"/>
          <w:szCs w:val="28"/>
        </w:rPr>
        <w:t xml:space="preserve">на підставі ухвали </w:t>
      </w:r>
      <w:r w:rsidR="000069EB">
        <w:rPr>
          <w:color w:val="000000" w:themeColor="text1"/>
          <w:sz w:val="28"/>
          <w:szCs w:val="28"/>
        </w:rPr>
        <w:t xml:space="preserve">зобов’язаний </w:t>
      </w:r>
      <w:r w:rsidR="00637D0B" w:rsidRPr="00C44239">
        <w:rPr>
          <w:color w:val="000000" w:themeColor="text1"/>
          <w:sz w:val="28"/>
          <w:szCs w:val="28"/>
        </w:rPr>
        <w:t xml:space="preserve">отримати від особи, </w:t>
      </w:r>
      <w:r w:rsidR="000069EB">
        <w:rPr>
          <w:color w:val="000000" w:themeColor="text1"/>
          <w:sz w:val="28"/>
          <w:szCs w:val="28"/>
        </w:rPr>
        <w:t>яка</w:t>
      </w:r>
      <w:r w:rsidR="000069EB" w:rsidRPr="00C44239">
        <w:rPr>
          <w:color w:val="000000" w:themeColor="text1"/>
          <w:sz w:val="28"/>
          <w:szCs w:val="28"/>
        </w:rPr>
        <w:t xml:space="preserve"> пред</w:t>
      </w:r>
      <w:r w:rsidR="000069EB">
        <w:rPr>
          <w:color w:val="000000" w:themeColor="text1"/>
          <w:sz w:val="28"/>
          <w:szCs w:val="28"/>
        </w:rPr>
        <w:t>’</w:t>
      </w:r>
      <w:r w:rsidR="000069EB" w:rsidRPr="00C44239">
        <w:rPr>
          <w:color w:val="000000" w:themeColor="text1"/>
          <w:sz w:val="28"/>
          <w:szCs w:val="28"/>
        </w:rPr>
        <w:t xml:space="preserve">явила </w:t>
      </w:r>
      <w:r w:rsidR="00637D0B" w:rsidRPr="00C44239">
        <w:rPr>
          <w:color w:val="000000" w:themeColor="text1"/>
          <w:sz w:val="28"/>
          <w:szCs w:val="28"/>
        </w:rPr>
        <w:t>ухвалу:</w:t>
      </w:r>
    </w:p>
    <w:p w14:paraId="45ADBF04" w14:textId="77777777" w:rsidR="00E628FD" w:rsidRPr="00C44239" w:rsidRDefault="00E628FD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21381449" w14:textId="23C10407" w:rsidR="00637D0B" w:rsidRPr="00C44239" w:rsidRDefault="00637D0B" w:rsidP="000069EB">
      <w:pPr>
        <w:pStyle w:val="af4"/>
        <w:numPr>
          <w:ilvl w:val="0"/>
          <w:numId w:val="9"/>
        </w:numPr>
        <w:tabs>
          <w:tab w:val="left" w:pos="709"/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C44239">
        <w:rPr>
          <w:color w:val="000000" w:themeColor="text1"/>
          <w:sz w:val="28"/>
          <w:szCs w:val="28"/>
        </w:rPr>
        <w:t>копію ухвали;</w:t>
      </w:r>
    </w:p>
    <w:p w14:paraId="733DA439" w14:textId="77777777" w:rsidR="00E628FD" w:rsidRDefault="00E628FD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7F6EEF1C" w14:textId="5C5586A2" w:rsidR="00637D0B" w:rsidRDefault="00637D0B" w:rsidP="00827809">
      <w:pPr>
        <w:pStyle w:val="af4"/>
        <w:numPr>
          <w:ilvl w:val="0"/>
          <w:numId w:val="9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C44239">
        <w:rPr>
          <w:color w:val="000000" w:themeColor="text1"/>
          <w:sz w:val="28"/>
          <w:szCs w:val="28"/>
        </w:rPr>
        <w:t>опис документів, які містять інформацію, що становить таємницю</w:t>
      </w:r>
      <w:r w:rsidR="003824FD">
        <w:rPr>
          <w:color w:val="000000" w:themeColor="text1"/>
          <w:sz w:val="28"/>
          <w:szCs w:val="28"/>
        </w:rPr>
        <w:t xml:space="preserve"> страхування</w:t>
      </w:r>
      <w:r w:rsidR="000069EB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Pr="00C44239">
        <w:rPr>
          <w:color w:val="000000" w:themeColor="text1"/>
          <w:sz w:val="28"/>
          <w:szCs w:val="28"/>
        </w:rPr>
        <w:t>та вилучаються на виконання ухвали.</w:t>
      </w:r>
    </w:p>
    <w:p w14:paraId="5DD80705" w14:textId="77777777" w:rsidR="00637D0B" w:rsidRDefault="00637D0B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439242C7" w14:textId="09E4A2C5" w:rsidR="00637D0B" w:rsidRDefault="000E1B3F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</w:t>
      </w:r>
      <w:r w:rsidR="00637D0B">
        <w:rPr>
          <w:color w:val="000000" w:themeColor="text1"/>
          <w:sz w:val="28"/>
          <w:szCs w:val="28"/>
        </w:rPr>
        <w:t xml:space="preserve">. </w:t>
      </w:r>
      <w:r w:rsidR="00637D0B" w:rsidRPr="00C44239">
        <w:rPr>
          <w:color w:val="000000" w:themeColor="text1"/>
          <w:sz w:val="28"/>
          <w:szCs w:val="28"/>
        </w:rPr>
        <w:t>Обшук та огляд документів, які містять інформацію, що становить таємницю</w:t>
      </w:r>
      <w:r w:rsidR="003824FD">
        <w:rPr>
          <w:color w:val="000000" w:themeColor="text1"/>
          <w:sz w:val="28"/>
          <w:szCs w:val="28"/>
        </w:rPr>
        <w:t xml:space="preserve"> страхування</w:t>
      </w:r>
      <w:r w:rsidR="00637D0B" w:rsidRPr="00C44239">
        <w:rPr>
          <w:color w:val="000000" w:themeColor="text1"/>
          <w:sz w:val="28"/>
          <w:szCs w:val="28"/>
        </w:rPr>
        <w:t>, їх тимчасове вилучення під час цих слідчих (розшукових) дій проводяться на підставі ухвали слідчого судді</w:t>
      </w:r>
      <w:r w:rsidR="00FD1AB6">
        <w:rPr>
          <w:color w:val="000000" w:themeColor="text1"/>
          <w:sz w:val="28"/>
          <w:szCs w:val="28"/>
        </w:rPr>
        <w:t xml:space="preserve">, суду </w:t>
      </w:r>
      <w:r w:rsidR="00637D0B" w:rsidRPr="00C44239">
        <w:rPr>
          <w:color w:val="000000" w:themeColor="text1"/>
          <w:sz w:val="28"/>
          <w:szCs w:val="28"/>
        </w:rPr>
        <w:t xml:space="preserve">про дозвіл на обшук або огляд володіння особи та в порядку і з дотриманням вимог </w:t>
      </w:r>
      <w:r w:rsidR="00546E5E">
        <w:rPr>
          <w:color w:val="000000" w:themeColor="text1"/>
          <w:sz w:val="28"/>
          <w:szCs w:val="28"/>
        </w:rPr>
        <w:t>законодавства</w:t>
      </w:r>
      <w:r w:rsidR="000F4920">
        <w:rPr>
          <w:color w:val="000000" w:themeColor="text1"/>
          <w:sz w:val="28"/>
          <w:szCs w:val="28"/>
        </w:rPr>
        <w:t xml:space="preserve"> України</w:t>
      </w:r>
      <w:r w:rsidR="00637D0B" w:rsidRPr="00C44239">
        <w:rPr>
          <w:color w:val="000000" w:themeColor="text1"/>
          <w:sz w:val="28"/>
          <w:szCs w:val="28"/>
        </w:rPr>
        <w:t>.</w:t>
      </w:r>
    </w:p>
    <w:p w14:paraId="5D189EB6" w14:textId="77777777" w:rsidR="00637D0B" w:rsidRDefault="00637D0B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28F60631" w14:textId="44471CA3" w:rsidR="00637D0B" w:rsidRDefault="003824FD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0E1B3F">
        <w:rPr>
          <w:color w:val="000000" w:themeColor="text1"/>
          <w:sz w:val="28"/>
          <w:szCs w:val="28"/>
        </w:rPr>
        <w:t>0</w:t>
      </w:r>
      <w:r w:rsidR="00637D0B">
        <w:rPr>
          <w:color w:val="000000" w:themeColor="text1"/>
          <w:sz w:val="28"/>
          <w:szCs w:val="28"/>
        </w:rPr>
        <w:t xml:space="preserve">. </w:t>
      </w:r>
      <w:r w:rsidR="00E628FD">
        <w:rPr>
          <w:color w:val="000000" w:themeColor="text1"/>
          <w:sz w:val="28"/>
          <w:szCs w:val="28"/>
        </w:rPr>
        <w:t>Працівник</w:t>
      </w:r>
      <w:r w:rsidR="00637D0B" w:rsidRPr="00C4423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страховика </w:t>
      </w:r>
      <w:r w:rsidR="00A7131C">
        <w:rPr>
          <w:color w:val="000000" w:themeColor="text1"/>
          <w:sz w:val="28"/>
          <w:szCs w:val="28"/>
        </w:rPr>
        <w:t>в</w:t>
      </w:r>
      <w:r w:rsidR="00A7131C" w:rsidRPr="00C44239">
        <w:rPr>
          <w:color w:val="000000" w:themeColor="text1"/>
          <w:sz w:val="28"/>
          <w:szCs w:val="28"/>
        </w:rPr>
        <w:t xml:space="preserve"> </w:t>
      </w:r>
      <w:r w:rsidR="00637D0B" w:rsidRPr="00C44239">
        <w:rPr>
          <w:color w:val="000000" w:themeColor="text1"/>
          <w:sz w:val="28"/>
          <w:szCs w:val="28"/>
        </w:rPr>
        <w:t xml:space="preserve">разі проведення </w:t>
      </w:r>
      <w:r w:rsidR="005B3A7E">
        <w:rPr>
          <w:color w:val="000000" w:themeColor="text1"/>
          <w:sz w:val="28"/>
          <w:szCs w:val="28"/>
        </w:rPr>
        <w:t xml:space="preserve">обшуку та </w:t>
      </w:r>
      <w:r w:rsidR="00637D0B" w:rsidRPr="00C44239">
        <w:rPr>
          <w:color w:val="000000" w:themeColor="text1"/>
          <w:sz w:val="28"/>
          <w:szCs w:val="28"/>
        </w:rPr>
        <w:t>тимчасового вилучення документів, які містять інформацію, що становить</w:t>
      </w:r>
      <w:r>
        <w:rPr>
          <w:color w:val="000000" w:themeColor="text1"/>
          <w:sz w:val="28"/>
          <w:szCs w:val="28"/>
        </w:rPr>
        <w:t xml:space="preserve"> таємницю </w:t>
      </w:r>
      <w:r>
        <w:rPr>
          <w:color w:val="000000" w:themeColor="text1"/>
          <w:sz w:val="28"/>
          <w:szCs w:val="28"/>
        </w:rPr>
        <w:lastRenderedPageBreak/>
        <w:t>страхування</w:t>
      </w:r>
      <w:r w:rsidR="00637D0B" w:rsidRPr="00C44239">
        <w:rPr>
          <w:color w:val="000000" w:themeColor="text1"/>
          <w:sz w:val="28"/>
          <w:szCs w:val="28"/>
        </w:rPr>
        <w:t>, на</w:t>
      </w:r>
      <w:r w:rsidR="005B3A7E">
        <w:rPr>
          <w:color w:val="000000" w:themeColor="text1"/>
          <w:sz w:val="28"/>
          <w:szCs w:val="28"/>
        </w:rPr>
        <w:t xml:space="preserve"> підставі ухвали слідчого судді, суду </w:t>
      </w:r>
      <w:r w:rsidR="00637D0B" w:rsidRPr="00C44239">
        <w:rPr>
          <w:color w:val="000000" w:themeColor="text1"/>
          <w:sz w:val="28"/>
          <w:szCs w:val="28"/>
        </w:rPr>
        <w:t>під час</w:t>
      </w:r>
      <w:r w:rsidR="00546E5E">
        <w:rPr>
          <w:color w:val="000000" w:themeColor="text1"/>
          <w:sz w:val="28"/>
          <w:szCs w:val="28"/>
        </w:rPr>
        <w:t xml:space="preserve"> обшуку або огляду </w:t>
      </w:r>
      <w:r w:rsidR="000069EB">
        <w:rPr>
          <w:color w:val="000000" w:themeColor="text1"/>
          <w:sz w:val="28"/>
          <w:szCs w:val="28"/>
        </w:rPr>
        <w:t xml:space="preserve">зобов’язаний </w:t>
      </w:r>
      <w:r w:rsidR="00637D0B" w:rsidRPr="00C44239">
        <w:rPr>
          <w:color w:val="000000" w:themeColor="text1"/>
          <w:sz w:val="28"/>
          <w:szCs w:val="28"/>
        </w:rPr>
        <w:t xml:space="preserve">отримати від особи, </w:t>
      </w:r>
      <w:r w:rsidR="000069EB">
        <w:rPr>
          <w:color w:val="000000" w:themeColor="text1"/>
          <w:sz w:val="28"/>
          <w:szCs w:val="28"/>
        </w:rPr>
        <w:t>яка</w:t>
      </w:r>
      <w:r w:rsidR="000069EB" w:rsidRPr="00C44239">
        <w:rPr>
          <w:color w:val="000000" w:themeColor="text1"/>
          <w:sz w:val="28"/>
          <w:szCs w:val="28"/>
        </w:rPr>
        <w:t xml:space="preserve"> пред</w:t>
      </w:r>
      <w:r w:rsidR="000069EB">
        <w:rPr>
          <w:color w:val="000000" w:themeColor="text1"/>
          <w:sz w:val="28"/>
          <w:szCs w:val="28"/>
        </w:rPr>
        <w:t>’</w:t>
      </w:r>
      <w:r w:rsidR="000069EB" w:rsidRPr="00C44239">
        <w:rPr>
          <w:color w:val="000000" w:themeColor="text1"/>
          <w:sz w:val="28"/>
          <w:szCs w:val="28"/>
        </w:rPr>
        <w:t xml:space="preserve">явила </w:t>
      </w:r>
      <w:r w:rsidR="005B3A7E">
        <w:rPr>
          <w:color w:val="000000" w:themeColor="text1"/>
          <w:sz w:val="28"/>
          <w:szCs w:val="28"/>
        </w:rPr>
        <w:t xml:space="preserve">таку </w:t>
      </w:r>
      <w:r w:rsidR="00637D0B" w:rsidRPr="00C44239">
        <w:rPr>
          <w:color w:val="000000" w:themeColor="text1"/>
          <w:sz w:val="28"/>
          <w:szCs w:val="28"/>
        </w:rPr>
        <w:t>ухвалу:</w:t>
      </w:r>
    </w:p>
    <w:p w14:paraId="057657BF" w14:textId="77777777" w:rsidR="00E628FD" w:rsidRPr="00C44239" w:rsidRDefault="00E628FD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015854EE" w14:textId="20575D30" w:rsidR="00637D0B" w:rsidRPr="00C44239" w:rsidRDefault="00637D0B" w:rsidP="000069EB">
      <w:pPr>
        <w:pStyle w:val="af4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C44239">
        <w:rPr>
          <w:color w:val="000000" w:themeColor="text1"/>
          <w:sz w:val="28"/>
          <w:szCs w:val="28"/>
        </w:rPr>
        <w:t>копію ухвали;</w:t>
      </w:r>
    </w:p>
    <w:p w14:paraId="6C598A46" w14:textId="77777777" w:rsidR="00E628FD" w:rsidRDefault="00E628FD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34BEDABF" w14:textId="7D511684" w:rsidR="00637D0B" w:rsidRDefault="00637D0B" w:rsidP="000069EB">
      <w:pPr>
        <w:pStyle w:val="af4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C44239">
        <w:rPr>
          <w:color w:val="000000" w:themeColor="text1"/>
          <w:sz w:val="28"/>
          <w:szCs w:val="28"/>
        </w:rPr>
        <w:t>копію протоколу обшуку або огляду (у разі склад</w:t>
      </w:r>
      <w:r w:rsidR="00D74A5D">
        <w:rPr>
          <w:color w:val="000000" w:themeColor="text1"/>
          <w:sz w:val="28"/>
          <w:szCs w:val="28"/>
        </w:rPr>
        <w:t>а</w:t>
      </w:r>
      <w:r w:rsidRPr="00C44239">
        <w:rPr>
          <w:color w:val="000000" w:themeColor="text1"/>
          <w:sz w:val="28"/>
          <w:szCs w:val="28"/>
        </w:rPr>
        <w:t xml:space="preserve">ння протоколу особою, </w:t>
      </w:r>
      <w:r w:rsidR="000069EB">
        <w:rPr>
          <w:color w:val="000000" w:themeColor="text1"/>
          <w:sz w:val="28"/>
          <w:szCs w:val="28"/>
        </w:rPr>
        <w:t>яка</w:t>
      </w:r>
      <w:r w:rsidR="000069EB" w:rsidRPr="00C44239">
        <w:rPr>
          <w:color w:val="000000" w:themeColor="text1"/>
          <w:sz w:val="28"/>
          <w:szCs w:val="28"/>
        </w:rPr>
        <w:t xml:space="preserve"> пред</w:t>
      </w:r>
      <w:r w:rsidR="000069EB">
        <w:rPr>
          <w:color w:val="000000" w:themeColor="text1"/>
          <w:sz w:val="28"/>
          <w:szCs w:val="28"/>
        </w:rPr>
        <w:t>’</w:t>
      </w:r>
      <w:r w:rsidR="000069EB" w:rsidRPr="00C44239">
        <w:rPr>
          <w:color w:val="000000" w:themeColor="text1"/>
          <w:sz w:val="28"/>
          <w:szCs w:val="28"/>
        </w:rPr>
        <w:t xml:space="preserve">явила </w:t>
      </w:r>
      <w:r w:rsidRPr="00C44239">
        <w:rPr>
          <w:color w:val="000000" w:themeColor="text1"/>
          <w:sz w:val="28"/>
          <w:szCs w:val="28"/>
        </w:rPr>
        <w:t>ухвалу).</w:t>
      </w:r>
    </w:p>
    <w:p w14:paraId="18DA9247" w14:textId="77777777" w:rsidR="00637D0B" w:rsidRDefault="00637D0B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142A7850" w14:textId="00F50224" w:rsidR="00637D0B" w:rsidRPr="00C44239" w:rsidRDefault="00637D0B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0E1B3F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. </w:t>
      </w:r>
      <w:r w:rsidR="003824FD">
        <w:rPr>
          <w:color w:val="000000" w:themeColor="text1"/>
          <w:sz w:val="28"/>
          <w:szCs w:val="28"/>
        </w:rPr>
        <w:t xml:space="preserve">Страховик </w:t>
      </w:r>
      <w:r w:rsidR="000069EB" w:rsidRPr="00C44239">
        <w:rPr>
          <w:color w:val="000000" w:themeColor="text1"/>
          <w:sz w:val="28"/>
          <w:szCs w:val="28"/>
        </w:rPr>
        <w:t>зобов</w:t>
      </w:r>
      <w:r w:rsidR="000069EB">
        <w:rPr>
          <w:color w:val="000000" w:themeColor="text1"/>
          <w:sz w:val="28"/>
          <w:szCs w:val="28"/>
        </w:rPr>
        <w:t>’</w:t>
      </w:r>
      <w:r w:rsidR="000069EB" w:rsidRPr="00C44239">
        <w:rPr>
          <w:color w:val="000000" w:themeColor="text1"/>
          <w:sz w:val="28"/>
          <w:szCs w:val="28"/>
        </w:rPr>
        <w:t>язаний</w:t>
      </w:r>
      <w:r w:rsidRPr="00C44239">
        <w:rPr>
          <w:color w:val="000000" w:themeColor="text1"/>
          <w:sz w:val="28"/>
          <w:szCs w:val="28"/>
        </w:rPr>
        <w:t>:</w:t>
      </w:r>
    </w:p>
    <w:p w14:paraId="5142FC94" w14:textId="77777777" w:rsidR="006A2D4D" w:rsidRDefault="006A2D4D" w:rsidP="00827809">
      <w:pPr>
        <w:pStyle w:val="af4"/>
        <w:spacing w:before="0" w:beforeAutospacing="0" w:after="0" w:afterAutospacing="0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3C564DF9" w14:textId="5F8445D7" w:rsidR="00637D0B" w:rsidRDefault="00637D0B" w:rsidP="00827809">
      <w:pPr>
        <w:pStyle w:val="af4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C44239">
        <w:rPr>
          <w:rFonts w:eastAsia="Times New Roman"/>
          <w:sz w:val="28"/>
          <w:szCs w:val="28"/>
          <w:lang w:eastAsia="ru-RU"/>
        </w:rPr>
        <w:t xml:space="preserve">виготовити копії в </w:t>
      </w:r>
      <w:r w:rsidR="000069EB" w:rsidRPr="00C44239">
        <w:rPr>
          <w:rFonts w:eastAsia="Times New Roman"/>
          <w:sz w:val="28"/>
          <w:szCs w:val="28"/>
          <w:lang w:eastAsia="ru-RU"/>
        </w:rPr>
        <w:t>паперов</w:t>
      </w:r>
      <w:r w:rsidR="000069EB">
        <w:rPr>
          <w:rFonts w:eastAsia="Times New Roman"/>
          <w:sz w:val="28"/>
          <w:szCs w:val="28"/>
          <w:lang w:eastAsia="ru-RU"/>
        </w:rPr>
        <w:t>ій</w:t>
      </w:r>
      <w:r w:rsidR="000069EB" w:rsidRPr="00C44239">
        <w:rPr>
          <w:rFonts w:eastAsia="Times New Roman"/>
          <w:sz w:val="28"/>
          <w:szCs w:val="28"/>
          <w:lang w:eastAsia="ru-RU"/>
        </w:rPr>
        <w:t xml:space="preserve"> </w:t>
      </w:r>
      <w:r w:rsidRPr="00C44239">
        <w:rPr>
          <w:rFonts w:eastAsia="Times New Roman"/>
          <w:sz w:val="28"/>
          <w:szCs w:val="28"/>
          <w:lang w:eastAsia="ru-RU"/>
        </w:rPr>
        <w:t xml:space="preserve">або </w:t>
      </w:r>
      <w:r w:rsidR="000069EB" w:rsidRPr="00C44239">
        <w:rPr>
          <w:rFonts w:eastAsia="Times New Roman"/>
          <w:sz w:val="28"/>
          <w:szCs w:val="28"/>
          <w:lang w:eastAsia="ru-RU"/>
        </w:rPr>
        <w:t>електронн</w:t>
      </w:r>
      <w:r w:rsidR="000069EB">
        <w:rPr>
          <w:rFonts w:eastAsia="Times New Roman"/>
          <w:sz w:val="28"/>
          <w:szCs w:val="28"/>
          <w:lang w:eastAsia="ru-RU"/>
        </w:rPr>
        <w:t>ій</w:t>
      </w:r>
      <w:r w:rsidR="000069EB" w:rsidRPr="00C44239">
        <w:rPr>
          <w:rFonts w:eastAsia="Times New Roman"/>
          <w:sz w:val="28"/>
          <w:szCs w:val="28"/>
          <w:lang w:eastAsia="ru-RU"/>
        </w:rPr>
        <w:t xml:space="preserve"> </w:t>
      </w:r>
      <w:r w:rsidR="000069EB">
        <w:rPr>
          <w:rFonts w:eastAsia="Times New Roman"/>
          <w:sz w:val="28"/>
          <w:szCs w:val="28"/>
          <w:lang w:eastAsia="ru-RU"/>
        </w:rPr>
        <w:t>формі</w:t>
      </w:r>
      <w:r w:rsidR="000069EB" w:rsidRPr="00C44239">
        <w:rPr>
          <w:rFonts w:eastAsia="Times New Roman"/>
          <w:sz w:val="28"/>
          <w:szCs w:val="28"/>
          <w:lang w:eastAsia="ru-RU"/>
        </w:rPr>
        <w:t xml:space="preserve"> </w:t>
      </w:r>
      <w:r w:rsidRPr="00C44239">
        <w:rPr>
          <w:rFonts w:eastAsia="Times New Roman"/>
          <w:sz w:val="28"/>
          <w:szCs w:val="28"/>
          <w:lang w:eastAsia="ru-RU"/>
        </w:rPr>
        <w:t>з оригіналів документів на папері, які містять інформацію, що становить таємницю</w:t>
      </w:r>
      <w:r w:rsidR="003824FD">
        <w:rPr>
          <w:rFonts w:eastAsia="Times New Roman"/>
          <w:sz w:val="28"/>
          <w:szCs w:val="28"/>
          <w:lang w:eastAsia="ru-RU"/>
        </w:rPr>
        <w:t xml:space="preserve"> страхування</w:t>
      </w:r>
      <w:r w:rsidRPr="00C44239">
        <w:rPr>
          <w:rFonts w:eastAsia="Times New Roman"/>
          <w:sz w:val="28"/>
          <w:szCs w:val="28"/>
          <w:lang w:eastAsia="ru-RU"/>
        </w:rPr>
        <w:t>, та вилучаються. Ці копії документів засвідчуються власноручним підписом або кваліфікованим електронним підписом представника</w:t>
      </w:r>
      <w:r w:rsidR="003824FD">
        <w:rPr>
          <w:rFonts w:eastAsia="Times New Roman"/>
          <w:sz w:val="28"/>
          <w:szCs w:val="28"/>
          <w:lang w:eastAsia="ru-RU"/>
        </w:rPr>
        <w:t xml:space="preserve"> страховика</w:t>
      </w:r>
      <w:r w:rsidRPr="00C44239">
        <w:rPr>
          <w:rFonts w:eastAsia="Times New Roman"/>
          <w:sz w:val="28"/>
          <w:szCs w:val="28"/>
          <w:lang w:eastAsia="ru-RU"/>
        </w:rPr>
        <w:t xml:space="preserve"> </w:t>
      </w:r>
      <w:r w:rsidR="003824FD">
        <w:rPr>
          <w:rFonts w:eastAsia="Times New Roman"/>
          <w:sz w:val="28"/>
          <w:szCs w:val="28"/>
          <w:lang w:eastAsia="ru-RU"/>
        </w:rPr>
        <w:t xml:space="preserve">та залишаються в страховика </w:t>
      </w:r>
      <w:r w:rsidRPr="00C44239">
        <w:rPr>
          <w:rFonts w:eastAsia="Times New Roman"/>
          <w:sz w:val="28"/>
          <w:szCs w:val="28"/>
          <w:lang w:eastAsia="ru-RU"/>
        </w:rPr>
        <w:t>замість вилучених оригіналів</w:t>
      </w:r>
      <w:r w:rsidRPr="00C44239">
        <w:rPr>
          <w:color w:val="000000" w:themeColor="text1"/>
          <w:sz w:val="28"/>
          <w:szCs w:val="28"/>
        </w:rPr>
        <w:t>;</w:t>
      </w:r>
    </w:p>
    <w:p w14:paraId="129ECFB7" w14:textId="77777777" w:rsidR="006A2D4D" w:rsidRDefault="006A2D4D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55FA0E6D" w14:textId="4B1DC2BA" w:rsidR="00637D0B" w:rsidRPr="00C44239" w:rsidRDefault="00637D0B" w:rsidP="00827809">
      <w:pPr>
        <w:pStyle w:val="af4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C44239">
        <w:rPr>
          <w:color w:val="000000" w:themeColor="text1"/>
          <w:sz w:val="28"/>
          <w:szCs w:val="28"/>
        </w:rPr>
        <w:t xml:space="preserve">здійснити опис </w:t>
      </w:r>
      <w:r>
        <w:rPr>
          <w:color w:val="000000" w:themeColor="text1"/>
          <w:sz w:val="28"/>
          <w:szCs w:val="28"/>
        </w:rPr>
        <w:t>документів</w:t>
      </w:r>
      <w:r w:rsidRPr="00C44239">
        <w:rPr>
          <w:color w:val="000000" w:themeColor="text1"/>
          <w:sz w:val="28"/>
          <w:szCs w:val="28"/>
        </w:rPr>
        <w:t>, як</w:t>
      </w:r>
      <w:r>
        <w:rPr>
          <w:color w:val="000000" w:themeColor="text1"/>
          <w:sz w:val="28"/>
          <w:szCs w:val="28"/>
        </w:rPr>
        <w:t>і</w:t>
      </w:r>
      <w:r w:rsidRPr="00C44239">
        <w:rPr>
          <w:color w:val="000000" w:themeColor="text1"/>
          <w:sz w:val="28"/>
          <w:szCs w:val="28"/>
        </w:rPr>
        <w:t xml:space="preserve"> міст</w:t>
      </w:r>
      <w:r>
        <w:rPr>
          <w:color w:val="000000" w:themeColor="text1"/>
          <w:sz w:val="28"/>
          <w:szCs w:val="28"/>
        </w:rPr>
        <w:t>я</w:t>
      </w:r>
      <w:r w:rsidRPr="00C44239">
        <w:rPr>
          <w:color w:val="000000" w:themeColor="text1"/>
          <w:sz w:val="28"/>
          <w:szCs w:val="28"/>
        </w:rPr>
        <w:t>ть інформацію, що становить таємницю</w:t>
      </w:r>
      <w:r w:rsidR="003824FD">
        <w:rPr>
          <w:color w:val="000000" w:themeColor="text1"/>
          <w:sz w:val="28"/>
          <w:szCs w:val="28"/>
        </w:rPr>
        <w:t xml:space="preserve"> страхування</w:t>
      </w:r>
      <w:r w:rsidRPr="00C44239">
        <w:rPr>
          <w:color w:val="000000" w:themeColor="text1"/>
          <w:sz w:val="28"/>
          <w:szCs w:val="28"/>
        </w:rPr>
        <w:t>, та вилуча</w:t>
      </w:r>
      <w:r>
        <w:rPr>
          <w:color w:val="000000" w:themeColor="text1"/>
          <w:sz w:val="28"/>
          <w:szCs w:val="28"/>
        </w:rPr>
        <w:t>ю</w:t>
      </w:r>
      <w:r w:rsidRPr="00C44239">
        <w:rPr>
          <w:color w:val="000000" w:themeColor="text1"/>
          <w:sz w:val="28"/>
          <w:szCs w:val="28"/>
        </w:rPr>
        <w:t xml:space="preserve">ться, який засвідчується </w:t>
      </w:r>
      <w:r w:rsidRPr="00C44239">
        <w:rPr>
          <w:rFonts w:eastAsia="Times New Roman"/>
          <w:sz w:val="28"/>
          <w:szCs w:val="28"/>
          <w:lang w:eastAsia="ru-RU"/>
        </w:rPr>
        <w:t>власноручним підписом або кваліфікованим е</w:t>
      </w:r>
      <w:r>
        <w:rPr>
          <w:rFonts w:eastAsia="Times New Roman"/>
          <w:sz w:val="28"/>
          <w:szCs w:val="28"/>
          <w:lang w:eastAsia="ru-RU"/>
        </w:rPr>
        <w:t xml:space="preserve">лектронним </w:t>
      </w:r>
      <w:r w:rsidRPr="00C44239">
        <w:rPr>
          <w:color w:val="000000" w:themeColor="text1"/>
          <w:sz w:val="28"/>
          <w:szCs w:val="28"/>
        </w:rPr>
        <w:t xml:space="preserve">підписом представника </w:t>
      </w:r>
      <w:r w:rsidR="003824FD">
        <w:rPr>
          <w:color w:val="000000" w:themeColor="text1"/>
          <w:sz w:val="28"/>
          <w:szCs w:val="28"/>
        </w:rPr>
        <w:t xml:space="preserve">страховика </w:t>
      </w:r>
      <w:r w:rsidRPr="00C44239">
        <w:rPr>
          <w:color w:val="000000" w:themeColor="text1"/>
          <w:sz w:val="28"/>
          <w:szCs w:val="28"/>
        </w:rPr>
        <w:t>та залишається</w:t>
      </w:r>
      <w:r>
        <w:rPr>
          <w:color w:val="000000" w:themeColor="text1"/>
          <w:sz w:val="28"/>
          <w:szCs w:val="28"/>
        </w:rPr>
        <w:t xml:space="preserve"> </w:t>
      </w:r>
      <w:r w:rsidR="000069EB">
        <w:rPr>
          <w:color w:val="000000" w:themeColor="text1"/>
          <w:sz w:val="28"/>
          <w:szCs w:val="28"/>
        </w:rPr>
        <w:t>в</w:t>
      </w:r>
      <w:r w:rsidR="003824FD">
        <w:rPr>
          <w:color w:val="000000" w:themeColor="text1"/>
          <w:sz w:val="28"/>
          <w:szCs w:val="28"/>
        </w:rPr>
        <w:t xml:space="preserve"> страховика</w:t>
      </w:r>
      <w:r w:rsidRPr="00C44239">
        <w:rPr>
          <w:color w:val="000000" w:themeColor="text1"/>
          <w:sz w:val="28"/>
          <w:szCs w:val="28"/>
        </w:rPr>
        <w:t>;</w:t>
      </w:r>
    </w:p>
    <w:p w14:paraId="65CEEFAE" w14:textId="77777777" w:rsidR="006A2D4D" w:rsidRDefault="006A2D4D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75086055" w14:textId="1373FE09" w:rsidR="00637D0B" w:rsidRDefault="00637D0B" w:rsidP="00827809">
      <w:pPr>
        <w:pStyle w:val="af4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C44239">
        <w:rPr>
          <w:color w:val="000000" w:themeColor="text1"/>
          <w:sz w:val="28"/>
          <w:szCs w:val="28"/>
        </w:rPr>
        <w:t>зберігати в окре</w:t>
      </w:r>
      <w:r w:rsidR="005B3A7E">
        <w:rPr>
          <w:color w:val="000000" w:themeColor="text1"/>
          <w:sz w:val="28"/>
          <w:szCs w:val="28"/>
        </w:rPr>
        <w:t>мих справах копії ухвал про вилучення</w:t>
      </w:r>
      <w:r w:rsidRPr="00C44239">
        <w:rPr>
          <w:color w:val="000000" w:themeColor="text1"/>
          <w:sz w:val="28"/>
          <w:szCs w:val="28"/>
        </w:rPr>
        <w:t xml:space="preserve">, описи документів, що вилучалися на виконання </w:t>
      </w:r>
      <w:r w:rsidR="005B3A7E">
        <w:rPr>
          <w:color w:val="000000" w:themeColor="text1"/>
          <w:sz w:val="28"/>
          <w:szCs w:val="28"/>
        </w:rPr>
        <w:t xml:space="preserve">таких </w:t>
      </w:r>
      <w:r w:rsidRPr="00C44239">
        <w:rPr>
          <w:color w:val="000000" w:themeColor="text1"/>
          <w:sz w:val="28"/>
          <w:szCs w:val="28"/>
        </w:rPr>
        <w:t>ухвал, копії протоколів про вилучення (виїмку) документів, які містять інформацію, що становить таємницю</w:t>
      </w:r>
      <w:r w:rsidR="003824FD">
        <w:rPr>
          <w:color w:val="000000" w:themeColor="text1"/>
          <w:sz w:val="28"/>
          <w:szCs w:val="28"/>
        </w:rPr>
        <w:t xml:space="preserve"> страхування</w:t>
      </w:r>
      <w:r w:rsidRPr="00C44239">
        <w:rPr>
          <w:color w:val="000000" w:themeColor="text1"/>
          <w:sz w:val="28"/>
          <w:szCs w:val="28"/>
        </w:rPr>
        <w:t>, обшуку або огляду.</w:t>
      </w:r>
    </w:p>
    <w:p w14:paraId="5D649CEE" w14:textId="77777777" w:rsidR="00637D0B" w:rsidRDefault="00637D0B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0C13CC06" w14:textId="4AF93844" w:rsidR="00A64F53" w:rsidRDefault="00A64F53" w:rsidP="00827809">
      <w:pPr>
        <w:pStyle w:val="3"/>
        <w:spacing w:before="0" w:beforeAutospacing="0" w:after="0" w:afterAutospacing="0"/>
        <w:ind w:firstLine="567"/>
        <w:jc w:val="center"/>
        <w:rPr>
          <w:rFonts w:eastAsia="Times New Roman"/>
          <w:b w:val="0"/>
          <w:color w:val="000000" w:themeColor="text1"/>
          <w:sz w:val="28"/>
          <w:szCs w:val="28"/>
        </w:rPr>
      </w:pPr>
      <w:r>
        <w:rPr>
          <w:rFonts w:eastAsia="Times New Roman"/>
          <w:b w:val="0"/>
          <w:color w:val="000000" w:themeColor="text1"/>
          <w:sz w:val="28"/>
          <w:szCs w:val="28"/>
          <w:lang w:val="en-US"/>
        </w:rPr>
        <w:t>V</w:t>
      </w:r>
      <w:r w:rsidRPr="00C44239">
        <w:rPr>
          <w:rFonts w:eastAsia="Times New Roman"/>
          <w:b w:val="0"/>
          <w:color w:val="000000" w:themeColor="text1"/>
          <w:sz w:val="28"/>
          <w:szCs w:val="28"/>
        </w:rPr>
        <w:t xml:space="preserve">. Особливості розкриття інформації, що </w:t>
      </w:r>
      <w:r w:rsidR="00EA5C94">
        <w:rPr>
          <w:rFonts w:eastAsia="Times New Roman"/>
          <w:b w:val="0"/>
          <w:color w:val="000000" w:themeColor="text1"/>
          <w:sz w:val="28"/>
          <w:szCs w:val="28"/>
        </w:rPr>
        <w:t>становить</w:t>
      </w:r>
      <w:r w:rsidRPr="00C44239">
        <w:rPr>
          <w:rFonts w:eastAsia="Times New Roman"/>
          <w:b w:val="0"/>
          <w:color w:val="000000" w:themeColor="text1"/>
          <w:sz w:val="28"/>
          <w:szCs w:val="28"/>
        </w:rPr>
        <w:t xml:space="preserve"> таємницю</w:t>
      </w:r>
      <w:r w:rsidR="001E0572">
        <w:rPr>
          <w:rFonts w:eastAsia="Times New Roman"/>
          <w:b w:val="0"/>
          <w:color w:val="000000" w:themeColor="text1"/>
          <w:sz w:val="28"/>
          <w:szCs w:val="28"/>
        </w:rPr>
        <w:t xml:space="preserve"> страхування</w:t>
      </w:r>
      <w:r w:rsidRPr="00C44239">
        <w:rPr>
          <w:rFonts w:eastAsia="Times New Roman"/>
          <w:b w:val="0"/>
          <w:color w:val="000000" w:themeColor="text1"/>
          <w:sz w:val="28"/>
          <w:szCs w:val="28"/>
        </w:rPr>
        <w:t xml:space="preserve">, Національному банку </w:t>
      </w:r>
    </w:p>
    <w:p w14:paraId="214953CF" w14:textId="2EAEA012" w:rsidR="00A64F53" w:rsidRDefault="00A64F53" w:rsidP="00827809">
      <w:pPr>
        <w:pStyle w:val="3"/>
        <w:spacing w:before="0" w:beforeAutospacing="0" w:after="0" w:afterAutospacing="0"/>
        <w:ind w:firstLine="567"/>
        <w:jc w:val="both"/>
        <w:rPr>
          <w:rFonts w:eastAsia="Times New Roman"/>
          <w:b w:val="0"/>
          <w:color w:val="000000" w:themeColor="text1"/>
          <w:sz w:val="28"/>
          <w:szCs w:val="28"/>
        </w:rPr>
      </w:pPr>
    </w:p>
    <w:p w14:paraId="5BCE114F" w14:textId="436AA8BF" w:rsidR="00A64F53" w:rsidRPr="00C44239" w:rsidRDefault="00A64F53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A64F53">
        <w:rPr>
          <w:rFonts w:eastAsia="Times New Roman"/>
          <w:color w:val="000000" w:themeColor="text1"/>
          <w:sz w:val="28"/>
          <w:szCs w:val="28"/>
        </w:rPr>
        <w:t>3</w:t>
      </w:r>
      <w:r w:rsidR="000E1B3F">
        <w:rPr>
          <w:rFonts w:eastAsia="Times New Roman"/>
          <w:color w:val="000000" w:themeColor="text1"/>
          <w:sz w:val="28"/>
          <w:szCs w:val="28"/>
        </w:rPr>
        <w:t>2</w:t>
      </w:r>
      <w:r w:rsidRPr="00A64F53">
        <w:rPr>
          <w:rFonts w:eastAsia="Times New Roman"/>
          <w:color w:val="000000" w:themeColor="text1"/>
          <w:sz w:val="28"/>
          <w:szCs w:val="28"/>
        </w:rPr>
        <w:t>.</w:t>
      </w:r>
      <w:r>
        <w:rPr>
          <w:rFonts w:eastAsia="Times New Roman"/>
          <w:b/>
          <w:color w:val="000000" w:themeColor="text1"/>
          <w:sz w:val="28"/>
          <w:szCs w:val="28"/>
        </w:rPr>
        <w:t xml:space="preserve"> </w:t>
      </w:r>
      <w:r w:rsidR="00986143" w:rsidRPr="00C44239">
        <w:rPr>
          <w:color w:val="000000" w:themeColor="text1"/>
          <w:sz w:val="28"/>
          <w:szCs w:val="28"/>
        </w:rPr>
        <w:t xml:space="preserve">Національний банк </w:t>
      </w:r>
      <w:r w:rsidR="00986143">
        <w:rPr>
          <w:color w:val="000000" w:themeColor="text1"/>
          <w:sz w:val="28"/>
          <w:szCs w:val="28"/>
        </w:rPr>
        <w:t>д</w:t>
      </w:r>
      <w:r w:rsidRPr="00C44239">
        <w:rPr>
          <w:color w:val="000000" w:themeColor="text1"/>
          <w:sz w:val="28"/>
          <w:szCs w:val="28"/>
        </w:rPr>
        <w:t xml:space="preserve">ля здійснення своїх функцій </w:t>
      </w:r>
      <w:r w:rsidR="000E1B3F">
        <w:rPr>
          <w:color w:val="000000" w:themeColor="text1"/>
          <w:sz w:val="28"/>
          <w:szCs w:val="28"/>
        </w:rPr>
        <w:t xml:space="preserve">та повноважень </w:t>
      </w:r>
      <w:r w:rsidRPr="00C44239">
        <w:rPr>
          <w:color w:val="000000" w:themeColor="text1"/>
          <w:sz w:val="28"/>
          <w:szCs w:val="28"/>
        </w:rPr>
        <w:t xml:space="preserve">має право безоплатно одержувати від </w:t>
      </w:r>
      <w:r w:rsidR="003824FD">
        <w:rPr>
          <w:color w:val="000000" w:themeColor="text1"/>
          <w:sz w:val="28"/>
          <w:szCs w:val="28"/>
        </w:rPr>
        <w:t xml:space="preserve">страховика </w:t>
      </w:r>
      <w:r w:rsidRPr="00C44239">
        <w:rPr>
          <w:color w:val="000000" w:themeColor="text1"/>
          <w:sz w:val="28"/>
          <w:szCs w:val="28"/>
        </w:rPr>
        <w:t xml:space="preserve">інформацію, що </w:t>
      </w:r>
      <w:r w:rsidR="00EA5C94">
        <w:rPr>
          <w:color w:val="000000" w:themeColor="text1"/>
          <w:sz w:val="28"/>
          <w:szCs w:val="28"/>
        </w:rPr>
        <w:t>становить</w:t>
      </w:r>
      <w:r w:rsidRPr="00C4423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таємницю</w:t>
      </w:r>
      <w:r w:rsidR="003824FD">
        <w:rPr>
          <w:color w:val="000000" w:themeColor="text1"/>
          <w:sz w:val="28"/>
          <w:szCs w:val="28"/>
        </w:rPr>
        <w:t xml:space="preserve"> страхування</w:t>
      </w:r>
      <w:r>
        <w:rPr>
          <w:color w:val="000000" w:themeColor="text1"/>
          <w:sz w:val="28"/>
          <w:szCs w:val="28"/>
        </w:rPr>
        <w:t>,</w:t>
      </w:r>
      <w:r w:rsidRPr="00C44239">
        <w:rPr>
          <w:color w:val="000000" w:themeColor="text1"/>
          <w:sz w:val="28"/>
          <w:szCs w:val="28"/>
        </w:rPr>
        <w:t xml:space="preserve"> та пояснення стосовно отриманої інформації. </w:t>
      </w:r>
    </w:p>
    <w:p w14:paraId="0B7AFD03" w14:textId="446F8F9A" w:rsidR="00A64F53" w:rsidRPr="00C44239" w:rsidRDefault="003824FD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Страховик </w:t>
      </w:r>
      <w:r w:rsidR="000069EB">
        <w:rPr>
          <w:color w:val="000000" w:themeColor="text1"/>
          <w:sz w:val="28"/>
          <w:szCs w:val="28"/>
        </w:rPr>
        <w:t>зобов’язаний</w:t>
      </w:r>
      <w:r w:rsidR="000069EB" w:rsidRPr="00C44239">
        <w:rPr>
          <w:color w:val="000000" w:themeColor="text1"/>
          <w:sz w:val="28"/>
          <w:szCs w:val="28"/>
        </w:rPr>
        <w:t xml:space="preserve"> </w:t>
      </w:r>
      <w:r w:rsidR="00A64F53" w:rsidRPr="00C44239">
        <w:rPr>
          <w:color w:val="000000" w:themeColor="text1"/>
          <w:sz w:val="28"/>
          <w:szCs w:val="28"/>
        </w:rPr>
        <w:t xml:space="preserve">надавати Національному банку інформацію, що </w:t>
      </w:r>
      <w:r w:rsidR="00EA5C94">
        <w:rPr>
          <w:color w:val="000000" w:themeColor="text1"/>
          <w:sz w:val="28"/>
          <w:szCs w:val="28"/>
        </w:rPr>
        <w:t>становить</w:t>
      </w:r>
      <w:r w:rsidR="00A64F53" w:rsidRPr="00C44239">
        <w:rPr>
          <w:color w:val="000000" w:themeColor="text1"/>
          <w:sz w:val="28"/>
          <w:szCs w:val="28"/>
        </w:rPr>
        <w:t xml:space="preserve"> таємницю</w:t>
      </w:r>
      <w:r>
        <w:rPr>
          <w:color w:val="000000" w:themeColor="text1"/>
          <w:sz w:val="28"/>
          <w:szCs w:val="28"/>
        </w:rPr>
        <w:t xml:space="preserve"> страхування</w:t>
      </w:r>
      <w:r w:rsidR="00A64F53" w:rsidRPr="00C44239">
        <w:rPr>
          <w:color w:val="000000" w:themeColor="text1"/>
          <w:sz w:val="28"/>
          <w:szCs w:val="28"/>
        </w:rPr>
        <w:t xml:space="preserve">, у формі: </w:t>
      </w:r>
    </w:p>
    <w:p w14:paraId="4F42FE56" w14:textId="77777777" w:rsidR="006A2D4D" w:rsidRDefault="006A2D4D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0849127E" w14:textId="4F62DAAD" w:rsidR="00A64F53" w:rsidRPr="00C44239" w:rsidRDefault="00A64F53" w:rsidP="00827809">
      <w:pPr>
        <w:pStyle w:val="af4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C44239">
        <w:rPr>
          <w:color w:val="000000" w:themeColor="text1"/>
          <w:sz w:val="28"/>
          <w:szCs w:val="28"/>
        </w:rPr>
        <w:t>документів і копій документів</w:t>
      </w:r>
      <w:r w:rsidR="00056C5F">
        <w:rPr>
          <w:color w:val="000000" w:themeColor="text1"/>
          <w:sz w:val="28"/>
          <w:szCs w:val="28"/>
        </w:rPr>
        <w:t xml:space="preserve"> </w:t>
      </w:r>
      <w:r w:rsidR="00056C5F" w:rsidRPr="00832EA8">
        <w:rPr>
          <w:color w:val="000000" w:themeColor="text1"/>
          <w:sz w:val="28"/>
          <w:szCs w:val="28"/>
        </w:rPr>
        <w:t>(у паперовій або електронній формі)</w:t>
      </w:r>
      <w:r w:rsidRPr="00C44239">
        <w:rPr>
          <w:color w:val="000000" w:themeColor="text1"/>
          <w:sz w:val="28"/>
          <w:szCs w:val="28"/>
        </w:rPr>
        <w:t xml:space="preserve"> – носіїв відповідної інформації  як під час проведення інспекційних перевірок, так і на письмовий запит</w:t>
      </w:r>
      <w:r w:rsidR="00B14ECB">
        <w:rPr>
          <w:color w:val="000000" w:themeColor="text1"/>
          <w:sz w:val="28"/>
          <w:szCs w:val="28"/>
        </w:rPr>
        <w:t> </w:t>
      </w:r>
      <w:r w:rsidR="00056C5F">
        <w:rPr>
          <w:color w:val="000000" w:themeColor="text1"/>
          <w:sz w:val="28"/>
          <w:szCs w:val="28"/>
        </w:rPr>
        <w:t>/</w:t>
      </w:r>
      <w:r w:rsidR="00B14ECB">
        <w:rPr>
          <w:color w:val="000000" w:themeColor="text1"/>
          <w:sz w:val="28"/>
          <w:szCs w:val="28"/>
        </w:rPr>
        <w:t> </w:t>
      </w:r>
      <w:r w:rsidR="0051131F" w:rsidRPr="00832EA8">
        <w:rPr>
          <w:sz w:val="28"/>
          <w:szCs w:val="28"/>
        </w:rPr>
        <w:t>письмову вимогу Національного банку</w:t>
      </w:r>
      <w:r w:rsidRPr="00C44239">
        <w:rPr>
          <w:color w:val="000000" w:themeColor="text1"/>
          <w:sz w:val="28"/>
          <w:szCs w:val="28"/>
        </w:rPr>
        <w:t xml:space="preserve"> під час здійснення безвиїзного нагляду; </w:t>
      </w:r>
    </w:p>
    <w:p w14:paraId="0FF13ED1" w14:textId="77777777" w:rsidR="006A2D4D" w:rsidRDefault="006A2D4D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76571A4D" w14:textId="4B6B43C5" w:rsidR="00A64F53" w:rsidRPr="00C44239" w:rsidRDefault="00A64F53" w:rsidP="00827809">
      <w:pPr>
        <w:pStyle w:val="af4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C44239">
        <w:rPr>
          <w:color w:val="000000" w:themeColor="text1"/>
          <w:sz w:val="28"/>
          <w:szCs w:val="28"/>
        </w:rPr>
        <w:t xml:space="preserve">пояснень щодо питань </w:t>
      </w:r>
      <w:r w:rsidR="005B3A7E">
        <w:rPr>
          <w:color w:val="000000" w:themeColor="text1"/>
          <w:sz w:val="28"/>
          <w:szCs w:val="28"/>
        </w:rPr>
        <w:t xml:space="preserve">своєї </w:t>
      </w:r>
      <w:r w:rsidRPr="00C44239">
        <w:rPr>
          <w:color w:val="000000" w:themeColor="text1"/>
          <w:sz w:val="28"/>
          <w:szCs w:val="28"/>
        </w:rPr>
        <w:t xml:space="preserve">діяльності; </w:t>
      </w:r>
    </w:p>
    <w:p w14:paraId="38BC8345" w14:textId="77777777" w:rsidR="006A2D4D" w:rsidRDefault="006A2D4D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0698F476" w14:textId="1D615C2B" w:rsidR="00A64F53" w:rsidRPr="00C44239" w:rsidRDefault="00A64F53" w:rsidP="00186B52">
      <w:pPr>
        <w:pStyle w:val="af4"/>
        <w:numPr>
          <w:ilvl w:val="0"/>
          <w:numId w:val="12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C44239">
        <w:rPr>
          <w:color w:val="000000" w:themeColor="text1"/>
          <w:sz w:val="28"/>
          <w:szCs w:val="28"/>
        </w:rPr>
        <w:t xml:space="preserve">звітності; </w:t>
      </w:r>
    </w:p>
    <w:p w14:paraId="5730197C" w14:textId="77777777" w:rsidR="006A2D4D" w:rsidRDefault="006A2D4D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34E70957" w14:textId="5C8EA37C" w:rsidR="00A64F53" w:rsidRDefault="00EE4729" w:rsidP="00827809">
      <w:pPr>
        <w:pStyle w:val="af4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інших даних, </w:t>
      </w:r>
      <w:r w:rsidR="00546E5E">
        <w:rPr>
          <w:color w:val="000000" w:themeColor="text1"/>
          <w:sz w:val="28"/>
          <w:szCs w:val="28"/>
        </w:rPr>
        <w:t>передбачених</w:t>
      </w:r>
      <w:r>
        <w:rPr>
          <w:color w:val="000000" w:themeColor="text1"/>
          <w:sz w:val="28"/>
          <w:szCs w:val="28"/>
        </w:rPr>
        <w:t xml:space="preserve"> нормативно-правовими актами Національного банку</w:t>
      </w:r>
      <w:r w:rsidR="00A64F53" w:rsidRPr="00C44239">
        <w:rPr>
          <w:color w:val="000000" w:themeColor="text1"/>
          <w:sz w:val="28"/>
          <w:szCs w:val="28"/>
        </w:rPr>
        <w:t xml:space="preserve">. </w:t>
      </w:r>
    </w:p>
    <w:p w14:paraId="7F62DD7C" w14:textId="43E652A3" w:rsidR="00BA7965" w:rsidRDefault="00BA7965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36D8D7F2" w14:textId="2777F361" w:rsidR="00BA7965" w:rsidRDefault="003824FD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384D2F">
        <w:rPr>
          <w:color w:val="000000" w:themeColor="text1"/>
          <w:sz w:val="28"/>
          <w:szCs w:val="28"/>
        </w:rPr>
        <w:t>3</w:t>
      </w:r>
      <w:r w:rsidR="00BA7965">
        <w:rPr>
          <w:color w:val="000000" w:themeColor="text1"/>
          <w:sz w:val="28"/>
          <w:szCs w:val="28"/>
        </w:rPr>
        <w:t xml:space="preserve">. </w:t>
      </w:r>
      <w:r w:rsidR="005B3A7E">
        <w:rPr>
          <w:color w:val="000000" w:themeColor="text1"/>
          <w:sz w:val="28"/>
          <w:szCs w:val="28"/>
        </w:rPr>
        <w:t xml:space="preserve">Вимога Національного банку </w:t>
      </w:r>
      <w:r w:rsidR="005B0BC0">
        <w:rPr>
          <w:color w:val="000000" w:themeColor="text1"/>
          <w:sz w:val="28"/>
          <w:szCs w:val="28"/>
        </w:rPr>
        <w:t>на</w:t>
      </w:r>
      <w:r w:rsidR="005B3A7E">
        <w:rPr>
          <w:color w:val="000000" w:themeColor="text1"/>
          <w:sz w:val="28"/>
          <w:szCs w:val="28"/>
        </w:rPr>
        <w:t xml:space="preserve"> </w:t>
      </w:r>
      <w:r w:rsidR="00832EA8">
        <w:rPr>
          <w:color w:val="000000" w:themeColor="text1"/>
          <w:sz w:val="28"/>
          <w:szCs w:val="28"/>
        </w:rPr>
        <w:t xml:space="preserve">отримання </w:t>
      </w:r>
      <w:r w:rsidR="005B3A7E">
        <w:rPr>
          <w:color w:val="000000" w:themeColor="text1"/>
          <w:sz w:val="28"/>
          <w:szCs w:val="28"/>
        </w:rPr>
        <w:t xml:space="preserve">інформації, </w:t>
      </w:r>
      <w:r w:rsidR="00054EE5">
        <w:rPr>
          <w:color w:val="000000" w:themeColor="text1"/>
          <w:sz w:val="28"/>
          <w:szCs w:val="28"/>
        </w:rPr>
        <w:t>що</w:t>
      </w:r>
      <w:r w:rsidR="00054EE5" w:rsidRPr="00C44239">
        <w:rPr>
          <w:color w:val="000000" w:themeColor="text1"/>
          <w:sz w:val="28"/>
          <w:szCs w:val="28"/>
        </w:rPr>
        <w:t xml:space="preserve"> </w:t>
      </w:r>
      <w:r w:rsidR="00EA5C94">
        <w:rPr>
          <w:color w:val="000000" w:themeColor="text1"/>
          <w:sz w:val="28"/>
          <w:szCs w:val="28"/>
        </w:rPr>
        <w:t>становить</w:t>
      </w:r>
      <w:r w:rsidR="00BA7965" w:rsidRPr="00C44239">
        <w:rPr>
          <w:color w:val="000000" w:themeColor="text1"/>
          <w:sz w:val="28"/>
          <w:szCs w:val="28"/>
        </w:rPr>
        <w:t xml:space="preserve"> таємницю</w:t>
      </w:r>
      <w:r>
        <w:rPr>
          <w:color w:val="000000" w:themeColor="text1"/>
          <w:sz w:val="28"/>
          <w:szCs w:val="28"/>
        </w:rPr>
        <w:t xml:space="preserve"> страхування</w:t>
      </w:r>
      <w:r w:rsidR="00BA7965" w:rsidRPr="00C44239">
        <w:rPr>
          <w:color w:val="000000" w:themeColor="text1"/>
          <w:sz w:val="28"/>
          <w:szCs w:val="28"/>
        </w:rPr>
        <w:t xml:space="preserve">, під час здійснення безвиїзного нагляду надсилається </w:t>
      </w:r>
      <w:r>
        <w:rPr>
          <w:color w:val="000000" w:themeColor="text1"/>
          <w:sz w:val="28"/>
          <w:szCs w:val="28"/>
        </w:rPr>
        <w:t xml:space="preserve">страховику </w:t>
      </w:r>
      <w:r w:rsidR="0029173D">
        <w:rPr>
          <w:color w:val="000000" w:themeColor="text1"/>
          <w:sz w:val="28"/>
          <w:szCs w:val="28"/>
        </w:rPr>
        <w:t xml:space="preserve">поштою </w:t>
      </w:r>
      <w:r w:rsidR="00186B52">
        <w:rPr>
          <w:color w:val="000000" w:themeColor="text1"/>
          <w:sz w:val="28"/>
          <w:szCs w:val="28"/>
        </w:rPr>
        <w:t>в</w:t>
      </w:r>
      <w:r w:rsidR="00186B52" w:rsidRPr="00C44239">
        <w:rPr>
          <w:color w:val="000000" w:themeColor="text1"/>
          <w:sz w:val="28"/>
          <w:szCs w:val="28"/>
        </w:rPr>
        <w:t xml:space="preserve"> </w:t>
      </w:r>
      <w:r w:rsidR="00CF03FB">
        <w:rPr>
          <w:color w:val="000000" w:themeColor="text1"/>
          <w:sz w:val="28"/>
          <w:szCs w:val="28"/>
        </w:rPr>
        <w:t xml:space="preserve">паперовій формі або </w:t>
      </w:r>
      <w:r w:rsidR="0029173D">
        <w:rPr>
          <w:color w:val="000000" w:themeColor="text1"/>
          <w:sz w:val="28"/>
          <w:szCs w:val="28"/>
        </w:rPr>
        <w:t xml:space="preserve">засобами </w:t>
      </w:r>
      <w:r w:rsidR="00BA7965" w:rsidRPr="00C44239">
        <w:rPr>
          <w:color w:val="000000" w:themeColor="text1"/>
          <w:sz w:val="28"/>
          <w:szCs w:val="28"/>
        </w:rPr>
        <w:t>електронно</w:t>
      </w:r>
      <w:r w:rsidR="0029173D">
        <w:rPr>
          <w:color w:val="000000" w:themeColor="text1"/>
          <w:sz w:val="28"/>
          <w:szCs w:val="28"/>
        </w:rPr>
        <w:t>го</w:t>
      </w:r>
      <w:r w:rsidR="00CF03FB">
        <w:rPr>
          <w:color w:val="000000" w:themeColor="text1"/>
          <w:sz w:val="28"/>
          <w:szCs w:val="28"/>
        </w:rPr>
        <w:t xml:space="preserve"> </w:t>
      </w:r>
      <w:r w:rsidR="0029173D">
        <w:rPr>
          <w:color w:val="000000" w:themeColor="text1"/>
          <w:sz w:val="28"/>
          <w:szCs w:val="28"/>
        </w:rPr>
        <w:t>зв</w:t>
      </w:r>
      <w:r w:rsidR="0029173D" w:rsidRPr="0029173D">
        <w:rPr>
          <w:color w:val="000000" w:themeColor="text1"/>
          <w:sz w:val="28"/>
          <w:szCs w:val="28"/>
        </w:rPr>
        <w:t>’</w:t>
      </w:r>
      <w:r w:rsidR="0029173D">
        <w:rPr>
          <w:color w:val="000000" w:themeColor="text1"/>
          <w:sz w:val="28"/>
          <w:szCs w:val="28"/>
        </w:rPr>
        <w:t>язку</w:t>
      </w:r>
      <w:r w:rsidR="005B3A7E">
        <w:rPr>
          <w:color w:val="000000" w:themeColor="text1"/>
          <w:sz w:val="28"/>
          <w:szCs w:val="28"/>
        </w:rPr>
        <w:t xml:space="preserve">. Вимога </w:t>
      </w:r>
      <w:r w:rsidR="00BA7965" w:rsidRPr="00C44239">
        <w:rPr>
          <w:color w:val="000000" w:themeColor="text1"/>
          <w:sz w:val="28"/>
          <w:szCs w:val="28"/>
        </w:rPr>
        <w:t xml:space="preserve">підписується Головою </w:t>
      </w:r>
      <w:r w:rsidR="00EE4729" w:rsidRPr="00C44239">
        <w:rPr>
          <w:color w:val="000000" w:themeColor="text1"/>
          <w:sz w:val="28"/>
          <w:szCs w:val="28"/>
        </w:rPr>
        <w:t xml:space="preserve">Національного банку </w:t>
      </w:r>
      <w:r w:rsidR="00BA7965" w:rsidRPr="00C44239">
        <w:rPr>
          <w:color w:val="000000" w:themeColor="text1"/>
          <w:sz w:val="28"/>
          <w:szCs w:val="28"/>
        </w:rPr>
        <w:t xml:space="preserve">або </w:t>
      </w:r>
      <w:r w:rsidR="00EE4729">
        <w:rPr>
          <w:color w:val="000000" w:themeColor="text1"/>
          <w:sz w:val="28"/>
          <w:szCs w:val="28"/>
        </w:rPr>
        <w:t xml:space="preserve">його </w:t>
      </w:r>
      <w:r w:rsidR="00FD1AB6">
        <w:rPr>
          <w:color w:val="000000" w:themeColor="text1"/>
          <w:sz w:val="28"/>
          <w:szCs w:val="28"/>
        </w:rPr>
        <w:t xml:space="preserve">першим </w:t>
      </w:r>
      <w:r w:rsidR="00546E5E">
        <w:rPr>
          <w:color w:val="000000" w:themeColor="text1"/>
          <w:sz w:val="28"/>
          <w:szCs w:val="28"/>
        </w:rPr>
        <w:t>заступником</w:t>
      </w:r>
      <w:r w:rsidR="00FD1AB6">
        <w:rPr>
          <w:color w:val="000000" w:themeColor="text1"/>
          <w:sz w:val="28"/>
          <w:szCs w:val="28"/>
        </w:rPr>
        <w:t xml:space="preserve"> чи заступником Голови Національного банку</w:t>
      </w:r>
      <w:r w:rsidR="00BA7965" w:rsidRPr="00C44239">
        <w:rPr>
          <w:color w:val="000000" w:themeColor="text1"/>
          <w:sz w:val="28"/>
          <w:szCs w:val="28"/>
        </w:rPr>
        <w:t xml:space="preserve">, або </w:t>
      </w:r>
      <w:r w:rsidR="00EE4729">
        <w:rPr>
          <w:color w:val="000000" w:themeColor="text1"/>
          <w:sz w:val="28"/>
          <w:szCs w:val="28"/>
        </w:rPr>
        <w:t>керівником структурного підрозділу</w:t>
      </w:r>
      <w:r w:rsidR="00BA7965" w:rsidRPr="00C44239">
        <w:rPr>
          <w:color w:val="000000" w:themeColor="text1"/>
          <w:sz w:val="28"/>
          <w:szCs w:val="28"/>
        </w:rPr>
        <w:t xml:space="preserve"> Національного банку, </w:t>
      </w:r>
      <w:r w:rsidR="00B14ECB">
        <w:rPr>
          <w:color w:val="000000" w:themeColor="text1"/>
          <w:sz w:val="28"/>
          <w:szCs w:val="28"/>
        </w:rPr>
        <w:t xml:space="preserve">або </w:t>
      </w:r>
      <w:r w:rsidR="00BA7965" w:rsidRPr="00C44239">
        <w:rPr>
          <w:color w:val="000000" w:themeColor="text1"/>
          <w:sz w:val="28"/>
          <w:szCs w:val="28"/>
        </w:rPr>
        <w:t xml:space="preserve">особами, які виконують їх </w:t>
      </w:r>
      <w:r w:rsidR="000069EB" w:rsidRPr="00C44239">
        <w:rPr>
          <w:color w:val="000000" w:themeColor="text1"/>
          <w:sz w:val="28"/>
          <w:szCs w:val="28"/>
        </w:rPr>
        <w:t>обов</w:t>
      </w:r>
      <w:r w:rsidR="000069EB">
        <w:rPr>
          <w:color w:val="000000" w:themeColor="text1"/>
          <w:sz w:val="28"/>
          <w:szCs w:val="28"/>
        </w:rPr>
        <w:t>’</w:t>
      </w:r>
      <w:r w:rsidR="000069EB" w:rsidRPr="00C44239">
        <w:rPr>
          <w:color w:val="000000" w:themeColor="text1"/>
          <w:sz w:val="28"/>
          <w:szCs w:val="28"/>
        </w:rPr>
        <w:t>язки</w:t>
      </w:r>
      <w:r w:rsidR="00171B87">
        <w:rPr>
          <w:color w:val="000000" w:themeColor="text1"/>
          <w:sz w:val="28"/>
          <w:szCs w:val="28"/>
        </w:rPr>
        <w:t xml:space="preserve">, або іншою уповноваженою особою Національного банку </w:t>
      </w:r>
      <w:r w:rsidR="00B14ECB">
        <w:rPr>
          <w:color w:val="000000" w:themeColor="text1"/>
          <w:sz w:val="28"/>
          <w:szCs w:val="28"/>
        </w:rPr>
        <w:t xml:space="preserve">в </w:t>
      </w:r>
      <w:r w:rsidR="00171B87">
        <w:rPr>
          <w:color w:val="000000" w:themeColor="text1"/>
          <w:sz w:val="28"/>
          <w:szCs w:val="28"/>
        </w:rPr>
        <w:t xml:space="preserve">порядку, </w:t>
      </w:r>
      <w:r w:rsidR="0037343D">
        <w:rPr>
          <w:color w:val="000000" w:themeColor="text1"/>
          <w:sz w:val="28"/>
          <w:szCs w:val="28"/>
        </w:rPr>
        <w:t xml:space="preserve">визначеному </w:t>
      </w:r>
      <w:r w:rsidR="00171B87">
        <w:rPr>
          <w:color w:val="000000" w:themeColor="text1"/>
          <w:sz w:val="28"/>
          <w:szCs w:val="28"/>
        </w:rPr>
        <w:t xml:space="preserve">нормативно-правовими </w:t>
      </w:r>
      <w:r w:rsidR="00AB7CA4">
        <w:rPr>
          <w:color w:val="000000" w:themeColor="text1"/>
          <w:sz w:val="28"/>
          <w:szCs w:val="28"/>
        </w:rPr>
        <w:t xml:space="preserve">та/або розпорядчими </w:t>
      </w:r>
      <w:r w:rsidR="00171B87">
        <w:rPr>
          <w:color w:val="000000" w:themeColor="text1"/>
          <w:sz w:val="28"/>
          <w:szCs w:val="28"/>
        </w:rPr>
        <w:t>актами Національного банку</w:t>
      </w:r>
      <w:r w:rsidR="00BA7965" w:rsidRPr="00C44239">
        <w:rPr>
          <w:color w:val="000000" w:themeColor="text1"/>
          <w:sz w:val="28"/>
          <w:szCs w:val="28"/>
        </w:rPr>
        <w:t>.</w:t>
      </w:r>
    </w:p>
    <w:p w14:paraId="028CD5E7" w14:textId="71D2E32F" w:rsidR="00BA7965" w:rsidRDefault="00BA7965" w:rsidP="00827809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32BC2956" w14:textId="2C78D598" w:rsidR="006B1602" w:rsidRDefault="003824FD" w:rsidP="003824FD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384D2F">
        <w:rPr>
          <w:color w:val="000000" w:themeColor="text1"/>
          <w:sz w:val="28"/>
          <w:szCs w:val="28"/>
        </w:rPr>
        <w:t>4</w:t>
      </w:r>
      <w:r w:rsidR="00473F86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 xml:space="preserve">Страховик </w:t>
      </w:r>
      <w:r w:rsidR="000069EB">
        <w:rPr>
          <w:color w:val="000000" w:themeColor="text1"/>
          <w:sz w:val="28"/>
          <w:szCs w:val="28"/>
        </w:rPr>
        <w:t>зобов’язаний</w:t>
      </w:r>
      <w:r w:rsidR="000069EB" w:rsidRPr="00C44239">
        <w:rPr>
          <w:color w:val="000000" w:themeColor="text1"/>
          <w:sz w:val="28"/>
          <w:szCs w:val="28"/>
        </w:rPr>
        <w:t xml:space="preserve"> </w:t>
      </w:r>
      <w:r w:rsidR="00122DC3" w:rsidRPr="00C44239">
        <w:rPr>
          <w:color w:val="000000" w:themeColor="text1"/>
          <w:sz w:val="28"/>
          <w:szCs w:val="28"/>
        </w:rPr>
        <w:t xml:space="preserve">під час здійснення </w:t>
      </w:r>
      <w:r w:rsidR="00122DC3">
        <w:rPr>
          <w:color w:val="000000" w:themeColor="text1"/>
          <w:sz w:val="28"/>
          <w:szCs w:val="28"/>
        </w:rPr>
        <w:t xml:space="preserve">Національним банком інспекційних </w:t>
      </w:r>
      <w:r w:rsidR="00122DC3" w:rsidRPr="00C44239">
        <w:rPr>
          <w:color w:val="000000" w:themeColor="text1"/>
          <w:sz w:val="28"/>
          <w:szCs w:val="28"/>
        </w:rPr>
        <w:t>перевірок</w:t>
      </w:r>
      <w:r w:rsidR="00122DC3">
        <w:rPr>
          <w:color w:val="000000" w:themeColor="text1"/>
          <w:sz w:val="28"/>
          <w:szCs w:val="28"/>
        </w:rPr>
        <w:t xml:space="preserve"> </w:t>
      </w:r>
      <w:r w:rsidR="00BA7965" w:rsidRPr="00C44239">
        <w:rPr>
          <w:color w:val="000000" w:themeColor="text1"/>
          <w:sz w:val="28"/>
          <w:szCs w:val="28"/>
        </w:rPr>
        <w:t xml:space="preserve">забезпечити </w:t>
      </w:r>
      <w:r w:rsidR="00E2747C">
        <w:rPr>
          <w:color w:val="000000" w:themeColor="text1"/>
          <w:sz w:val="28"/>
          <w:szCs w:val="28"/>
        </w:rPr>
        <w:t>працівникам</w:t>
      </w:r>
      <w:r w:rsidR="00E2747C" w:rsidRPr="00C44239">
        <w:rPr>
          <w:color w:val="000000" w:themeColor="text1"/>
          <w:sz w:val="28"/>
          <w:szCs w:val="28"/>
        </w:rPr>
        <w:t xml:space="preserve"> </w:t>
      </w:r>
      <w:r w:rsidR="00BA7965" w:rsidRPr="00C44239">
        <w:rPr>
          <w:color w:val="000000" w:themeColor="text1"/>
          <w:sz w:val="28"/>
          <w:szCs w:val="28"/>
        </w:rPr>
        <w:t xml:space="preserve">Національного банку та іншим уповноваженим ним особам вільний доступ до </w:t>
      </w:r>
      <w:r w:rsidR="00122DC3">
        <w:rPr>
          <w:color w:val="000000" w:themeColor="text1"/>
          <w:sz w:val="28"/>
          <w:szCs w:val="28"/>
        </w:rPr>
        <w:t>інформації</w:t>
      </w:r>
      <w:r w:rsidR="00A95A71">
        <w:rPr>
          <w:color w:val="000000" w:themeColor="text1"/>
          <w:sz w:val="28"/>
          <w:szCs w:val="28"/>
        </w:rPr>
        <w:t>,</w:t>
      </w:r>
      <w:r w:rsidR="00122DC3">
        <w:rPr>
          <w:color w:val="000000" w:themeColor="text1"/>
          <w:sz w:val="28"/>
          <w:szCs w:val="28"/>
        </w:rPr>
        <w:t xml:space="preserve"> </w:t>
      </w:r>
      <w:r w:rsidR="00A95A71">
        <w:rPr>
          <w:color w:val="000000" w:themeColor="text1"/>
          <w:sz w:val="28"/>
          <w:szCs w:val="28"/>
        </w:rPr>
        <w:t>яка становить таємницю страхування</w:t>
      </w:r>
      <w:r w:rsidR="00A95A71" w:rsidRPr="00C44239">
        <w:rPr>
          <w:color w:val="000000" w:themeColor="text1"/>
          <w:sz w:val="28"/>
          <w:szCs w:val="28"/>
        </w:rPr>
        <w:t>,</w:t>
      </w:r>
      <w:r w:rsidR="00A95A71">
        <w:rPr>
          <w:color w:val="000000" w:themeColor="text1"/>
          <w:sz w:val="28"/>
          <w:szCs w:val="28"/>
        </w:rPr>
        <w:t xml:space="preserve"> а </w:t>
      </w:r>
      <w:r w:rsidR="00122DC3">
        <w:rPr>
          <w:color w:val="000000" w:themeColor="text1"/>
          <w:sz w:val="28"/>
          <w:szCs w:val="28"/>
        </w:rPr>
        <w:t>та</w:t>
      </w:r>
      <w:r w:rsidR="00A95A71">
        <w:rPr>
          <w:color w:val="000000" w:themeColor="text1"/>
          <w:sz w:val="28"/>
          <w:szCs w:val="28"/>
        </w:rPr>
        <w:t>кож</w:t>
      </w:r>
      <w:r w:rsidR="00122DC3">
        <w:rPr>
          <w:color w:val="000000" w:themeColor="text1"/>
          <w:sz w:val="28"/>
          <w:szCs w:val="28"/>
        </w:rPr>
        <w:t xml:space="preserve"> </w:t>
      </w:r>
      <w:r w:rsidR="00A95A71">
        <w:rPr>
          <w:color w:val="000000" w:themeColor="text1"/>
          <w:sz w:val="28"/>
          <w:szCs w:val="28"/>
        </w:rPr>
        <w:t xml:space="preserve">до </w:t>
      </w:r>
      <w:r w:rsidR="00BA7965" w:rsidRPr="00C44239">
        <w:rPr>
          <w:color w:val="000000" w:themeColor="text1"/>
          <w:sz w:val="28"/>
          <w:szCs w:val="28"/>
        </w:rPr>
        <w:t xml:space="preserve">документів </w:t>
      </w:r>
      <w:r w:rsidR="00122DC3">
        <w:rPr>
          <w:color w:val="000000" w:themeColor="text1"/>
          <w:sz w:val="28"/>
          <w:szCs w:val="28"/>
        </w:rPr>
        <w:t>(</w:t>
      </w:r>
      <w:r w:rsidR="00B14ECB">
        <w:rPr>
          <w:color w:val="000000" w:themeColor="text1"/>
          <w:sz w:val="28"/>
          <w:szCs w:val="28"/>
        </w:rPr>
        <w:t>у</w:t>
      </w:r>
      <w:r w:rsidR="00122DC3">
        <w:rPr>
          <w:color w:val="000000" w:themeColor="text1"/>
          <w:sz w:val="28"/>
          <w:szCs w:val="28"/>
        </w:rPr>
        <w:t xml:space="preserve"> паперовій та електронній формах)</w:t>
      </w:r>
      <w:r w:rsidR="00A95A71">
        <w:rPr>
          <w:color w:val="000000" w:themeColor="text1"/>
          <w:sz w:val="28"/>
          <w:szCs w:val="28"/>
        </w:rPr>
        <w:t xml:space="preserve">, що містять таку інформацію </w:t>
      </w:r>
      <w:r w:rsidR="00832EA8">
        <w:rPr>
          <w:color w:val="000000" w:themeColor="text1"/>
          <w:sz w:val="28"/>
          <w:szCs w:val="28"/>
        </w:rPr>
        <w:t>та стосуються питань діяльності об</w:t>
      </w:r>
      <w:r w:rsidR="00832EA8" w:rsidRPr="00FF6729">
        <w:rPr>
          <w:color w:val="000000" w:themeColor="text1"/>
          <w:sz w:val="28"/>
          <w:szCs w:val="28"/>
        </w:rPr>
        <w:t>’</w:t>
      </w:r>
      <w:r w:rsidR="00832EA8">
        <w:rPr>
          <w:color w:val="000000" w:themeColor="text1"/>
          <w:sz w:val="28"/>
          <w:szCs w:val="28"/>
        </w:rPr>
        <w:t>єкта перевірки</w:t>
      </w:r>
      <w:r w:rsidR="00054EE5">
        <w:rPr>
          <w:color w:val="000000" w:themeColor="text1"/>
          <w:sz w:val="28"/>
          <w:szCs w:val="28"/>
        </w:rPr>
        <w:t>,</w:t>
      </w:r>
      <w:r w:rsidR="00832EA8">
        <w:rPr>
          <w:color w:val="000000" w:themeColor="text1"/>
          <w:sz w:val="28"/>
          <w:szCs w:val="28"/>
        </w:rPr>
        <w:t xml:space="preserve"> </w:t>
      </w:r>
      <w:r w:rsidR="00054EE5">
        <w:rPr>
          <w:color w:val="000000" w:themeColor="text1"/>
          <w:sz w:val="28"/>
          <w:szCs w:val="28"/>
        </w:rPr>
        <w:t xml:space="preserve">потрібних </w:t>
      </w:r>
      <w:r w:rsidR="00A95A71">
        <w:rPr>
          <w:color w:val="000000" w:themeColor="text1"/>
          <w:sz w:val="28"/>
          <w:szCs w:val="28"/>
        </w:rPr>
        <w:t xml:space="preserve">Національному банку </w:t>
      </w:r>
      <w:r w:rsidR="00A95A71" w:rsidRPr="00832EA8">
        <w:rPr>
          <w:color w:val="000000" w:themeColor="text1"/>
          <w:sz w:val="28"/>
          <w:szCs w:val="28"/>
        </w:rPr>
        <w:t>з метою визначення ним рівня безпечності і стабільності операцій страховика та/або страхової групи, достовірності звітності страховика та/або страхової групи, дотримання вимог</w:t>
      </w:r>
      <w:r w:rsidR="00BE39C0">
        <w:rPr>
          <w:color w:val="000000" w:themeColor="text1"/>
          <w:sz w:val="28"/>
          <w:szCs w:val="28"/>
        </w:rPr>
        <w:t xml:space="preserve"> </w:t>
      </w:r>
      <w:r w:rsidR="00BE39C0" w:rsidRPr="00F73194">
        <w:rPr>
          <w:color w:val="000000" w:themeColor="text1"/>
          <w:sz w:val="28"/>
          <w:szCs w:val="28"/>
        </w:rPr>
        <w:t>законів</w:t>
      </w:r>
      <w:r w:rsidR="00991CB8" w:rsidRPr="00F73194">
        <w:rPr>
          <w:color w:val="000000" w:themeColor="text1"/>
          <w:sz w:val="28"/>
          <w:szCs w:val="28"/>
        </w:rPr>
        <w:t xml:space="preserve"> України</w:t>
      </w:r>
      <w:r w:rsidR="00BE39C0" w:rsidRPr="00F73194">
        <w:rPr>
          <w:color w:val="000000" w:themeColor="text1"/>
          <w:sz w:val="28"/>
          <w:szCs w:val="28"/>
        </w:rPr>
        <w:t>, які регулюють діяльніст</w:t>
      </w:r>
      <w:r w:rsidR="00BA4C56" w:rsidRPr="00F73194">
        <w:rPr>
          <w:color w:val="000000" w:themeColor="text1"/>
          <w:sz w:val="28"/>
          <w:szCs w:val="28"/>
        </w:rPr>
        <w:t>ь на ринку фінансових послуг</w:t>
      </w:r>
      <w:r w:rsidR="00EE3A15">
        <w:rPr>
          <w:color w:val="000000" w:themeColor="text1"/>
          <w:sz w:val="28"/>
          <w:szCs w:val="28"/>
        </w:rPr>
        <w:t>,</w:t>
      </w:r>
      <w:r w:rsidR="00BA4C56" w:rsidRPr="00F73194">
        <w:rPr>
          <w:color w:val="000000" w:themeColor="text1"/>
          <w:sz w:val="28"/>
          <w:szCs w:val="28"/>
        </w:rPr>
        <w:t xml:space="preserve"> та</w:t>
      </w:r>
      <w:r w:rsidR="00A95A71" w:rsidRPr="00F73194">
        <w:rPr>
          <w:color w:val="000000" w:themeColor="text1"/>
          <w:sz w:val="28"/>
          <w:szCs w:val="28"/>
        </w:rPr>
        <w:t xml:space="preserve"> нормативно-правових актів </w:t>
      </w:r>
      <w:r w:rsidR="00832EA8" w:rsidRPr="00F73194">
        <w:rPr>
          <w:color w:val="000000" w:themeColor="text1"/>
          <w:sz w:val="28"/>
          <w:szCs w:val="28"/>
        </w:rPr>
        <w:t>Національного банку</w:t>
      </w:r>
      <w:r w:rsidR="00A95A71" w:rsidRPr="00F73194">
        <w:rPr>
          <w:color w:val="000000" w:themeColor="text1"/>
          <w:sz w:val="28"/>
          <w:szCs w:val="28"/>
        </w:rPr>
        <w:t>.</w:t>
      </w:r>
    </w:p>
    <w:p w14:paraId="357F17C4" w14:textId="0BAE3D15" w:rsidR="00384D2F" w:rsidRDefault="00384D2F" w:rsidP="003824FD">
      <w:pPr>
        <w:pStyle w:val="af4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14:paraId="4BD4CEF0" w14:textId="48E1EF55" w:rsidR="00415846" w:rsidRPr="00B877DD" w:rsidRDefault="00384D2F" w:rsidP="00BE4591">
      <w:pPr>
        <w:pStyle w:val="af4"/>
        <w:spacing w:before="0" w:beforeAutospacing="0" w:after="0" w:afterAutospacing="0"/>
        <w:ind w:firstLine="567"/>
        <w:jc w:val="both"/>
      </w:pPr>
      <w:r w:rsidRPr="000A254A">
        <w:rPr>
          <w:color w:val="000000" w:themeColor="text1"/>
          <w:sz w:val="28"/>
          <w:szCs w:val="28"/>
        </w:rPr>
        <w:t xml:space="preserve">35. </w:t>
      </w:r>
      <w:r w:rsidR="000B6041" w:rsidRPr="000A254A">
        <w:rPr>
          <w:color w:val="000000" w:themeColor="text1"/>
          <w:sz w:val="28"/>
          <w:szCs w:val="28"/>
        </w:rPr>
        <w:t>Національний</w:t>
      </w:r>
      <w:r w:rsidRPr="000A254A">
        <w:rPr>
          <w:color w:val="000000" w:themeColor="text1"/>
          <w:sz w:val="28"/>
          <w:szCs w:val="28"/>
        </w:rPr>
        <w:t xml:space="preserve"> банк</w:t>
      </w:r>
      <w:r w:rsidR="000B6041" w:rsidRPr="000A254A">
        <w:rPr>
          <w:color w:val="000000" w:themeColor="text1"/>
          <w:sz w:val="28"/>
          <w:szCs w:val="28"/>
        </w:rPr>
        <w:t xml:space="preserve"> </w:t>
      </w:r>
      <w:r w:rsidRPr="000A254A">
        <w:rPr>
          <w:color w:val="000000" w:themeColor="text1"/>
          <w:sz w:val="28"/>
          <w:szCs w:val="28"/>
        </w:rPr>
        <w:t xml:space="preserve">під час здійснення нагляду за страховиком, надавачем супровідних послуг на ринку страхування </w:t>
      </w:r>
      <w:r w:rsidR="000B6041" w:rsidRPr="000A254A">
        <w:rPr>
          <w:color w:val="000000" w:themeColor="text1"/>
          <w:sz w:val="28"/>
          <w:szCs w:val="28"/>
        </w:rPr>
        <w:t xml:space="preserve">використовує </w:t>
      </w:r>
      <w:r w:rsidRPr="000A254A">
        <w:rPr>
          <w:color w:val="000000" w:themeColor="text1"/>
          <w:sz w:val="28"/>
          <w:szCs w:val="28"/>
        </w:rPr>
        <w:t>інформаці</w:t>
      </w:r>
      <w:r w:rsidR="000B6041" w:rsidRPr="000A254A">
        <w:rPr>
          <w:color w:val="000000" w:themeColor="text1"/>
          <w:sz w:val="28"/>
          <w:szCs w:val="28"/>
        </w:rPr>
        <w:t>ю</w:t>
      </w:r>
      <w:r w:rsidRPr="000A254A">
        <w:rPr>
          <w:color w:val="000000" w:themeColor="text1"/>
          <w:sz w:val="28"/>
          <w:szCs w:val="28"/>
        </w:rPr>
        <w:t>, що становить таємницю страхування, одержан</w:t>
      </w:r>
      <w:r w:rsidR="000B6041" w:rsidRPr="000A254A">
        <w:rPr>
          <w:color w:val="000000" w:themeColor="text1"/>
          <w:sz w:val="28"/>
          <w:szCs w:val="28"/>
        </w:rPr>
        <w:t>у</w:t>
      </w:r>
      <w:r w:rsidRPr="000A254A">
        <w:rPr>
          <w:color w:val="000000" w:themeColor="text1"/>
          <w:sz w:val="28"/>
          <w:szCs w:val="28"/>
        </w:rPr>
        <w:t xml:space="preserve"> ним </w:t>
      </w:r>
      <w:r w:rsidR="00EE3A15">
        <w:rPr>
          <w:color w:val="000000" w:themeColor="text1"/>
          <w:sz w:val="28"/>
          <w:szCs w:val="28"/>
        </w:rPr>
        <w:t>під час</w:t>
      </w:r>
      <w:r w:rsidRPr="000A254A">
        <w:rPr>
          <w:color w:val="000000" w:themeColor="text1"/>
          <w:sz w:val="28"/>
          <w:szCs w:val="28"/>
        </w:rPr>
        <w:t xml:space="preserve"> здійснення нагляду за іншими надавачами фінансових або супровідних послуг</w:t>
      </w:r>
      <w:r w:rsidR="00C30123" w:rsidRPr="000A254A">
        <w:rPr>
          <w:color w:val="000000" w:themeColor="text1"/>
          <w:sz w:val="28"/>
          <w:szCs w:val="28"/>
        </w:rPr>
        <w:t>,</w:t>
      </w:r>
      <w:r w:rsidRPr="000A254A">
        <w:rPr>
          <w:color w:val="000000" w:themeColor="text1"/>
          <w:sz w:val="28"/>
          <w:szCs w:val="28"/>
        </w:rPr>
        <w:t xml:space="preserve"> </w:t>
      </w:r>
      <w:r w:rsidR="00C30123" w:rsidRPr="000A254A">
        <w:rPr>
          <w:color w:val="000000" w:themeColor="text1"/>
          <w:sz w:val="28"/>
          <w:szCs w:val="28"/>
        </w:rPr>
        <w:t xml:space="preserve">відповідно до </w:t>
      </w:r>
      <w:r w:rsidR="0096248E" w:rsidRPr="000A254A">
        <w:rPr>
          <w:color w:val="000000" w:themeColor="text1"/>
          <w:sz w:val="28"/>
          <w:szCs w:val="28"/>
        </w:rPr>
        <w:t xml:space="preserve">вимог </w:t>
      </w:r>
      <w:r w:rsidRPr="000A254A">
        <w:rPr>
          <w:color w:val="000000" w:themeColor="text1"/>
          <w:sz w:val="28"/>
          <w:szCs w:val="28"/>
        </w:rPr>
        <w:t>нормативно-правового акта Національного банку</w:t>
      </w:r>
      <w:r w:rsidR="00EE3A15">
        <w:rPr>
          <w:color w:val="000000" w:themeColor="text1"/>
          <w:sz w:val="28"/>
          <w:szCs w:val="28"/>
        </w:rPr>
        <w:t>,</w:t>
      </w:r>
      <w:r w:rsidR="00E003BA" w:rsidRPr="000A254A">
        <w:rPr>
          <w:color w:val="000000" w:themeColor="text1"/>
          <w:sz w:val="28"/>
          <w:szCs w:val="28"/>
        </w:rPr>
        <w:t xml:space="preserve"> що визначає порядок </w:t>
      </w:r>
      <w:r w:rsidR="00514443" w:rsidRPr="000A254A">
        <w:rPr>
          <w:color w:val="000000" w:themeColor="text1"/>
          <w:sz w:val="28"/>
          <w:szCs w:val="28"/>
        </w:rPr>
        <w:t xml:space="preserve">розкриття </w:t>
      </w:r>
      <w:r w:rsidR="00E003BA" w:rsidRPr="000A254A">
        <w:rPr>
          <w:color w:val="000000" w:themeColor="text1"/>
          <w:sz w:val="28"/>
          <w:szCs w:val="28"/>
        </w:rPr>
        <w:t xml:space="preserve">інформації, яка становить </w:t>
      </w:r>
      <w:r w:rsidRPr="000A254A">
        <w:rPr>
          <w:color w:val="000000" w:themeColor="text1"/>
          <w:sz w:val="28"/>
          <w:szCs w:val="28"/>
        </w:rPr>
        <w:t>таємниц</w:t>
      </w:r>
      <w:r w:rsidR="00E003BA" w:rsidRPr="000A254A">
        <w:rPr>
          <w:color w:val="000000" w:themeColor="text1"/>
          <w:sz w:val="28"/>
          <w:szCs w:val="28"/>
        </w:rPr>
        <w:t>ю</w:t>
      </w:r>
      <w:r w:rsidRPr="000A254A">
        <w:rPr>
          <w:color w:val="000000" w:themeColor="text1"/>
          <w:sz w:val="28"/>
          <w:szCs w:val="28"/>
        </w:rPr>
        <w:t xml:space="preserve"> фінансової послуг</w:t>
      </w:r>
      <w:r w:rsidR="000A254A" w:rsidRPr="000A254A">
        <w:rPr>
          <w:color w:val="000000" w:themeColor="text1"/>
          <w:sz w:val="28"/>
          <w:szCs w:val="28"/>
        </w:rPr>
        <w:t>и</w:t>
      </w:r>
      <w:r w:rsidR="001626F8">
        <w:rPr>
          <w:color w:val="000000" w:themeColor="text1"/>
          <w:sz w:val="28"/>
          <w:szCs w:val="28"/>
        </w:rPr>
        <w:t>.</w:t>
      </w:r>
    </w:p>
    <w:sectPr w:rsidR="00415846" w:rsidRPr="00B877DD" w:rsidSect="00BE4591">
      <w:headerReference w:type="default" r:id="rId17"/>
      <w:headerReference w:type="first" r:id="rId18"/>
      <w:pgSz w:w="11906" w:h="16838" w:code="9"/>
      <w:pgMar w:top="567" w:right="567" w:bottom="1701" w:left="1701" w:header="567" w:footer="709" w:gutter="0"/>
      <w:pgNumType w:start="1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9BA5A" w16cex:dateUtc="2022-06-07T08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5EF111" w16cid:durableId="2649A0B8"/>
  <w16cid:commentId w16cid:paraId="04B477A7" w16cid:durableId="2649A0B9"/>
  <w16cid:commentId w16cid:paraId="125B5FDC" w16cid:durableId="2649A0BA"/>
  <w16cid:commentId w16cid:paraId="4484E0C0" w16cid:durableId="2649A0BB"/>
  <w16cid:commentId w16cid:paraId="76C1D01D" w16cid:durableId="2649A0BC"/>
  <w16cid:commentId w16cid:paraId="7F52E3F3" w16cid:durableId="2649A0BD"/>
  <w16cid:commentId w16cid:paraId="18231A49" w16cid:durableId="2649A0C1"/>
  <w16cid:commentId w16cid:paraId="55BE4857" w16cid:durableId="2649A0C4"/>
  <w16cid:commentId w16cid:paraId="199A5FBD" w16cid:durableId="2649A0C5"/>
  <w16cid:commentId w16cid:paraId="64B87B74" w16cid:durableId="2649A0CA"/>
  <w16cid:commentId w16cid:paraId="0C7514DB" w16cid:durableId="2649A0CE"/>
  <w16cid:commentId w16cid:paraId="28079266" w16cid:durableId="2649A0D3"/>
  <w16cid:commentId w16cid:paraId="4EBE9BB3" w16cid:durableId="2649A0D4"/>
  <w16cid:commentId w16cid:paraId="390BFDBB" w16cid:durableId="2649BA5A"/>
  <w16cid:commentId w16cid:paraId="4E1DBA15" w16cid:durableId="2649BBD6"/>
  <w16cid:commentId w16cid:paraId="6551DC51" w16cid:durableId="2649A0DA"/>
  <w16cid:commentId w16cid:paraId="4594CC37" w16cid:durableId="2649A0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13932" w14:textId="77777777" w:rsidR="003338C6" w:rsidRDefault="003338C6">
      <w:r>
        <w:separator/>
      </w:r>
    </w:p>
    <w:p w14:paraId="1D4C1ADE" w14:textId="77777777" w:rsidR="003338C6" w:rsidRDefault="003338C6"/>
  </w:endnote>
  <w:endnote w:type="continuationSeparator" w:id="0">
    <w:p w14:paraId="65C6056E" w14:textId="77777777" w:rsidR="003338C6" w:rsidRDefault="003338C6">
      <w:r>
        <w:continuationSeparator/>
      </w:r>
    </w:p>
    <w:p w14:paraId="78CB3A21" w14:textId="77777777" w:rsidR="003338C6" w:rsidRDefault="003338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AE01D" w14:textId="77777777" w:rsidR="003338C6" w:rsidRDefault="003338C6">
      <w:r>
        <w:separator/>
      </w:r>
    </w:p>
    <w:p w14:paraId="2EA48E08" w14:textId="77777777" w:rsidR="003338C6" w:rsidRDefault="003338C6"/>
  </w:footnote>
  <w:footnote w:type="continuationSeparator" w:id="0">
    <w:p w14:paraId="0EC85C98" w14:textId="77777777" w:rsidR="003338C6" w:rsidRDefault="003338C6">
      <w:r>
        <w:continuationSeparator/>
      </w:r>
    </w:p>
    <w:p w14:paraId="3794EBCA" w14:textId="77777777" w:rsidR="003338C6" w:rsidRDefault="003338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8081572"/>
      <w:docPartObj>
        <w:docPartGallery w:val="Page Numbers (Top of Page)"/>
        <w:docPartUnique/>
      </w:docPartObj>
    </w:sdtPr>
    <w:sdtEndPr/>
    <w:sdtContent>
      <w:p w14:paraId="4FB3C448" w14:textId="76AC1ECE" w:rsidR="00567988" w:rsidRDefault="005679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E7DDFB7" w14:textId="77777777" w:rsidR="00567988" w:rsidRDefault="005679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alias w:val="Заголовок"/>
      <w:tag w:val=""/>
      <w:id w:val="1116400235"/>
      <w:placeholder>
        <w:docPart w:val="F8571968099B4075B2B113D31872F6A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E286DA2" w14:textId="24EBC812" w:rsidR="00C95018" w:rsidRPr="00C95018" w:rsidRDefault="00C95018" w:rsidP="00C95018">
        <w:pPr>
          <w:pStyle w:val="a5"/>
          <w:jc w:val="right"/>
          <w:rPr>
            <w:color w:val="7F7F7F" w:themeColor="text1" w:themeTint="80"/>
          </w:rPr>
        </w:pPr>
        <w:r w:rsidRPr="00C95018">
          <w:rPr>
            <w:sz w:val="24"/>
            <w:szCs w:val="24"/>
          </w:rPr>
          <w:t>Офіційно опубліковано 20.12.2023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5044522"/>
      <w:docPartObj>
        <w:docPartGallery w:val="Page Numbers (Top of Page)"/>
        <w:docPartUnique/>
      </w:docPartObj>
    </w:sdtPr>
    <w:sdtEndPr/>
    <w:sdtContent>
      <w:p w14:paraId="7C48A7BD" w14:textId="06437A9A" w:rsidR="00BE4591" w:rsidRDefault="00BE45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8E4">
          <w:rPr>
            <w:noProof/>
          </w:rPr>
          <w:t>8</w:t>
        </w:r>
        <w:r>
          <w:fldChar w:fldCharType="end"/>
        </w:r>
      </w:p>
    </w:sdtContent>
  </w:sdt>
  <w:p w14:paraId="2D908E0C" w14:textId="1CD396B0" w:rsidR="00567988" w:rsidRPr="004E6337" w:rsidRDefault="00567988" w:rsidP="00835F37">
    <w:pPr>
      <w:pStyle w:val="a5"/>
      <w:jc w:val="right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3800297"/>
      <w:docPartObj>
        <w:docPartGallery w:val="Page Numbers (Top of Page)"/>
        <w:docPartUnique/>
      </w:docPartObj>
    </w:sdtPr>
    <w:sdtEndPr/>
    <w:sdtContent>
      <w:p w14:paraId="27B7676C" w14:textId="5A0E7835" w:rsidR="005B3A7E" w:rsidRDefault="005B3A7E" w:rsidP="005B3A7E">
        <w:pPr>
          <w:pStyle w:val="a5"/>
        </w:pPr>
      </w:p>
      <w:p w14:paraId="2AB6BD01" w14:textId="0473DE69" w:rsidR="00567988" w:rsidRDefault="003338C6" w:rsidP="00835F37">
        <w:pPr>
          <w:pStyle w:val="a5"/>
          <w:jc w:val="right"/>
        </w:pPr>
      </w:p>
    </w:sdtContent>
  </w:sdt>
  <w:p w14:paraId="660C153C" w14:textId="77777777" w:rsidR="00567988" w:rsidRDefault="005679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E6259"/>
    <w:multiLevelType w:val="hybridMultilevel"/>
    <w:tmpl w:val="5AFA8706"/>
    <w:lvl w:ilvl="0" w:tplc="6AB8A7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905DD"/>
    <w:multiLevelType w:val="hybridMultilevel"/>
    <w:tmpl w:val="4008ECA2"/>
    <w:lvl w:ilvl="0" w:tplc="6038ABA8">
      <w:start w:val="1"/>
      <w:numFmt w:val="decimal"/>
      <w:lvlText w:val="%1."/>
      <w:lvlJc w:val="left"/>
      <w:pPr>
        <w:ind w:left="3905" w:hanging="360"/>
      </w:pPr>
    </w:lvl>
    <w:lvl w:ilvl="1" w:tplc="EC645264">
      <w:start w:val="1"/>
      <w:numFmt w:val="lowerLetter"/>
      <w:lvlText w:val="%2."/>
      <w:lvlJc w:val="left"/>
      <w:pPr>
        <w:ind w:left="1789" w:hanging="360"/>
      </w:pPr>
    </w:lvl>
    <w:lvl w:ilvl="2" w:tplc="176CFB70">
      <w:start w:val="1"/>
      <w:numFmt w:val="lowerRoman"/>
      <w:lvlText w:val="%3."/>
      <w:lvlJc w:val="right"/>
      <w:pPr>
        <w:ind w:left="2509" w:hanging="180"/>
      </w:pPr>
    </w:lvl>
    <w:lvl w:ilvl="3" w:tplc="C4DE2FFC">
      <w:start w:val="1"/>
      <w:numFmt w:val="decimal"/>
      <w:lvlText w:val="%4."/>
      <w:lvlJc w:val="left"/>
      <w:pPr>
        <w:ind w:left="3229" w:hanging="360"/>
      </w:pPr>
    </w:lvl>
    <w:lvl w:ilvl="4" w:tplc="65861E3A">
      <w:start w:val="1"/>
      <w:numFmt w:val="lowerLetter"/>
      <w:lvlText w:val="%5."/>
      <w:lvlJc w:val="left"/>
      <w:pPr>
        <w:ind w:left="3949" w:hanging="360"/>
      </w:pPr>
    </w:lvl>
    <w:lvl w:ilvl="5" w:tplc="09CC26F6">
      <w:start w:val="1"/>
      <w:numFmt w:val="lowerRoman"/>
      <w:lvlText w:val="%6."/>
      <w:lvlJc w:val="right"/>
      <w:pPr>
        <w:ind w:left="4669" w:hanging="180"/>
      </w:pPr>
    </w:lvl>
    <w:lvl w:ilvl="6" w:tplc="29308F32">
      <w:start w:val="1"/>
      <w:numFmt w:val="decimal"/>
      <w:lvlText w:val="%7."/>
      <w:lvlJc w:val="left"/>
      <w:pPr>
        <w:ind w:left="5389" w:hanging="360"/>
      </w:pPr>
    </w:lvl>
    <w:lvl w:ilvl="7" w:tplc="E892CE80">
      <w:start w:val="1"/>
      <w:numFmt w:val="lowerLetter"/>
      <w:lvlText w:val="%8."/>
      <w:lvlJc w:val="left"/>
      <w:pPr>
        <w:ind w:left="6109" w:hanging="360"/>
      </w:pPr>
    </w:lvl>
    <w:lvl w:ilvl="8" w:tplc="B83EDB00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BA11CF"/>
    <w:multiLevelType w:val="hybridMultilevel"/>
    <w:tmpl w:val="92F41B7A"/>
    <w:lvl w:ilvl="0" w:tplc="DECCD7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7D6739F"/>
    <w:multiLevelType w:val="hybridMultilevel"/>
    <w:tmpl w:val="6674115A"/>
    <w:lvl w:ilvl="0" w:tplc="EE7475C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745796"/>
    <w:multiLevelType w:val="hybridMultilevel"/>
    <w:tmpl w:val="D44AD2DE"/>
    <w:lvl w:ilvl="0" w:tplc="F176E484">
      <w:start w:val="1"/>
      <w:numFmt w:val="decimal"/>
      <w:lvlText w:val="%1."/>
      <w:lvlJc w:val="left"/>
      <w:pPr>
        <w:ind w:left="1429" w:hanging="360"/>
      </w:pPr>
    </w:lvl>
    <w:lvl w:ilvl="1" w:tplc="21541922" w:tentative="1">
      <w:start w:val="1"/>
      <w:numFmt w:val="lowerLetter"/>
      <w:lvlText w:val="%2."/>
      <w:lvlJc w:val="left"/>
      <w:pPr>
        <w:ind w:left="2149" w:hanging="360"/>
      </w:pPr>
    </w:lvl>
    <w:lvl w:ilvl="2" w:tplc="8220AE38" w:tentative="1">
      <w:start w:val="1"/>
      <w:numFmt w:val="lowerRoman"/>
      <w:lvlText w:val="%3."/>
      <w:lvlJc w:val="right"/>
      <w:pPr>
        <w:ind w:left="2869" w:hanging="180"/>
      </w:pPr>
    </w:lvl>
    <w:lvl w:ilvl="3" w:tplc="290633D4" w:tentative="1">
      <w:start w:val="1"/>
      <w:numFmt w:val="decimal"/>
      <w:lvlText w:val="%4."/>
      <w:lvlJc w:val="left"/>
      <w:pPr>
        <w:ind w:left="3589" w:hanging="360"/>
      </w:pPr>
    </w:lvl>
    <w:lvl w:ilvl="4" w:tplc="96828C7C" w:tentative="1">
      <w:start w:val="1"/>
      <w:numFmt w:val="lowerLetter"/>
      <w:lvlText w:val="%5."/>
      <w:lvlJc w:val="left"/>
      <w:pPr>
        <w:ind w:left="4309" w:hanging="360"/>
      </w:pPr>
    </w:lvl>
    <w:lvl w:ilvl="5" w:tplc="1DA213B6" w:tentative="1">
      <w:start w:val="1"/>
      <w:numFmt w:val="lowerRoman"/>
      <w:lvlText w:val="%6."/>
      <w:lvlJc w:val="right"/>
      <w:pPr>
        <w:ind w:left="5029" w:hanging="180"/>
      </w:pPr>
    </w:lvl>
    <w:lvl w:ilvl="6" w:tplc="884C5256" w:tentative="1">
      <w:start w:val="1"/>
      <w:numFmt w:val="decimal"/>
      <w:lvlText w:val="%7."/>
      <w:lvlJc w:val="left"/>
      <w:pPr>
        <w:ind w:left="5749" w:hanging="360"/>
      </w:pPr>
    </w:lvl>
    <w:lvl w:ilvl="7" w:tplc="1166E9EA" w:tentative="1">
      <w:start w:val="1"/>
      <w:numFmt w:val="lowerLetter"/>
      <w:lvlText w:val="%8."/>
      <w:lvlJc w:val="left"/>
      <w:pPr>
        <w:ind w:left="6469" w:hanging="360"/>
      </w:pPr>
    </w:lvl>
    <w:lvl w:ilvl="8" w:tplc="67523F2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B672EF2"/>
    <w:multiLevelType w:val="hybridMultilevel"/>
    <w:tmpl w:val="89727F48"/>
    <w:lvl w:ilvl="0" w:tplc="35BA9B68">
      <w:start w:val="1"/>
      <w:numFmt w:val="decimal"/>
      <w:suff w:val="space"/>
      <w:lvlText w:val="%1)"/>
      <w:lvlJc w:val="left"/>
      <w:pPr>
        <w:ind w:left="284" w:firstLine="42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3EC30B67"/>
    <w:multiLevelType w:val="hybridMultilevel"/>
    <w:tmpl w:val="F6280DC8"/>
    <w:lvl w:ilvl="0" w:tplc="10D87E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F83D33"/>
    <w:multiLevelType w:val="hybridMultilevel"/>
    <w:tmpl w:val="F99C8DE0"/>
    <w:lvl w:ilvl="0" w:tplc="7AE6587C">
      <w:start w:val="1"/>
      <w:numFmt w:val="decimal"/>
      <w:suff w:val="space"/>
      <w:lvlText w:val="%1)"/>
      <w:lvlJc w:val="left"/>
      <w:pPr>
        <w:ind w:left="284" w:firstLine="42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4F040962"/>
    <w:multiLevelType w:val="hybridMultilevel"/>
    <w:tmpl w:val="9362A660"/>
    <w:lvl w:ilvl="0" w:tplc="AFB8BC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1B128F7"/>
    <w:multiLevelType w:val="hybridMultilevel"/>
    <w:tmpl w:val="CA2CB712"/>
    <w:lvl w:ilvl="0" w:tplc="DFF451F0">
      <w:start w:val="1"/>
      <w:numFmt w:val="decimal"/>
      <w:suff w:val="space"/>
      <w:lvlText w:val="%1)"/>
      <w:lvlJc w:val="left"/>
      <w:pPr>
        <w:ind w:left="284" w:firstLine="425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59B944EC"/>
    <w:multiLevelType w:val="hybridMultilevel"/>
    <w:tmpl w:val="E93E8A2C"/>
    <w:lvl w:ilvl="0" w:tplc="C192B69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69936A9B"/>
    <w:multiLevelType w:val="hybridMultilevel"/>
    <w:tmpl w:val="FBAC8D16"/>
    <w:lvl w:ilvl="0" w:tplc="437A18AC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7"/>
  </w:num>
  <w:num w:numId="6">
    <w:abstractNumId w:val="10"/>
  </w:num>
  <w:num w:numId="7">
    <w:abstractNumId w:val="8"/>
  </w:num>
  <w:num w:numId="8">
    <w:abstractNumId w:val="11"/>
  </w:num>
  <w:num w:numId="9">
    <w:abstractNumId w:val="6"/>
  </w:num>
  <w:num w:numId="10">
    <w:abstractNumId w:val="0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F65"/>
    <w:rsid w:val="00003BBD"/>
    <w:rsid w:val="00005632"/>
    <w:rsid w:val="000064FA"/>
    <w:rsid w:val="000069AF"/>
    <w:rsid w:val="000069EB"/>
    <w:rsid w:val="00010595"/>
    <w:rsid w:val="00015CF3"/>
    <w:rsid w:val="00015FDE"/>
    <w:rsid w:val="0001727B"/>
    <w:rsid w:val="00026363"/>
    <w:rsid w:val="000271C0"/>
    <w:rsid w:val="000310C0"/>
    <w:rsid w:val="0003331E"/>
    <w:rsid w:val="000342A5"/>
    <w:rsid w:val="0003793C"/>
    <w:rsid w:val="000419F4"/>
    <w:rsid w:val="0004219A"/>
    <w:rsid w:val="00042AB2"/>
    <w:rsid w:val="00044240"/>
    <w:rsid w:val="00046D32"/>
    <w:rsid w:val="000543C6"/>
    <w:rsid w:val="00054EE5"/>
    <w:rsid w:val="00056C5F"/>
    <w:rsid w:val="000600A8"/>
    <w:rsid w:val="00061201"/>
    <w:rsid w:val="00061C52"/>
    <w:rsid w:val="00062CA8"/>
    <w:rsid w:val="00062EEE"/>
    <w:rsid w:val="00063480"/>
    <w:rsid w:val="000638F2"/>
    <w:rsid w:val="000657AE"/>
    <w:rsid w:val="00066247"/>
    <w:rsid w:val="00070F15"/>
    <w:rsid w:val="000723A0"/>
    <w:rsid w:val="00075BC1"/>
    <w:rsid w:val="000861D0"/>
    <w:rsid w:val="000864B8"/>
    <w:rsid w:val="0009120B"/>
    <w:rsid w:val="000943A7"/>
    <w:rsid w:val="000963A4"/>
    <w:rsid w:val="00096A55"/>
    <w:rsid w:val="000A254A"/>
    <w:rsid w:val="000A562A"/>
    <w:rsid w:val="000A627E"/>
    <w:rsid w:val="000B2990"/>
    <w:rsid w:val="000B2C72"/>
    <w:rsid w:val="000B3F39"/>
    <w:rsid w:val="000B6041"/>
    <w:rsid w:val="000B7A10"/>
    <w:rsid w:val="000C1FE3"/>
    <w:rsid w:val="000C4A5B"/>
    <w:rsid w:val="000C5003"/>
    <w:rsid w:val="000C73C1"/>
    <w:rsid w:val="000D0AA7"/>
    <w:rsid w:val="000D10DB"/>
    <w:rsid w:val="000D3822"/>
    <w:rsid w:val="000D47F3"/>
    <w:rsid w:val="000D778F"/>
    <w:rsid w:val="000E0CB3"/>
    <w:rsid w:val="000E1B3F"/>
    <w:rsid w:val="000E2BDB"/>
    <w:rsid w:val="000E5B8C"/>
    <w:rsid w:val="000E7A13"/>
    <w:rsid w:val="000F4920"/>
    <w:rsid w:val="0010016E"/>
    <w:rsid w:val="00100A24"/>
    <w:rsid w:val="00104010"/>
    <w:rsid w:val="00106229"/>
    <w:rsid w:val="001076C3"/>
    <w:rsid w:val="00115565"/>
    <w:rsid w:val="00115ECF"/>
    <w:rsid w:val="00122D32"/>
    <w:rsid w:val="00122DC3"/>
    <w:rsid w:val="00132931"/>
    <w:rsid w:val="00134790"/>
    <w:rsid w:val="001368A0"/>
    <w:rsid w:val="0013720F"/>
    <w:rsid w:val="0013743D"/>
    <w:rsid w:val="00145E65"/>
    <w:rsid w:val="00151ADC"/>
    <w:rsid w:val="001564BA"/>
    <w:rsid w:val="001574EC"/>
    <w:rsid w:val="001626F8"/>
    <w:rsid w:val="001631E2"/>
    <w:rsid w:val="001640C9"/>
    <w:rsid w:val="001716B0"/>
    <w:rsid w:val="00171B87"/>
    <w:rsid w:val="001740C0"/>
    <w:rsid w:val="0018050F"/>
    <w:rsid w:val="00180BAC"/>
    <w:rsid w:val="00180C42"/>
    <w:rsid w:val="00183931"/>
    <w:rsid w:val="00186B52"/>
    <w:rsid w:val="00190E1A"/>
    <w:rsid w:val="001937BB"/>
    <w:rsid w:val="00195B61"/>
    <w:rsid w:val="00196120"/>
    <w:rsid w:val="001A0EE5"/>
    <w:rsid w:val="001A16FA"/>
    <w:rsid w:val="001A2A9C"/>
    <w:rsid w:val="001A4CB9"/>
    <w:rsid w:val="001A6795"/>
    <w:rsid w:val="001B041C"/>
    <w:rsid w:val="001C206C"/>
    <w:rsid w:val="001C4098"/>
    <w:rsid w:val="001C6644"/>
    <w:rsid w:val="001D02DE"/>
    <w:rsid w:val="001D487A"/>
    <w:rsid w:val="001D680F"/>
    <w:rsid w:val="001D68EF"/>
    <w:rsid w:val="001E0572"/>
    <w:rsid w:val="001F0A2B"/>
    <w:rsid w:val="001F16AB"/>
    <w:rsid w:val="001F2D3D"/>
    <w:rsid w:val="001F3B2A"/>
    <w:rsid w:val="001F3F0A"/>
    <w:rsid w:val="001F7AED"/>
    <w:rsid w:val="00213CE0"/>
    <w:rsid w:val="002238D1"/>
    <w:rsid w:val="0022645D"/>
    <w:rsid w:val="00226F18"/>
    <w:rsid w:val="00233F37"/>
    <w:rsid w:val="00241373"/>
    <w:rsid w:val="002414BB"/>
    <w:rsid w:val="0024456B"/>
    <w:rsid w:val="00250D06"/>
    <w:rsid w:val="00253BF9"/>
    <w:rsid w:val="00256A79"/>
    <w:rsid w:val="0026104E"/>
    <w:rsid w:val="002645E4"/>
    <w:rsid w:val="00264983"/>
    <w:rsid w:val="00266678"/>
    <w:rsid w:val="00273E0B"/>
    <w:rsid w:val="00274050"/>
    <w:rsid w:val="00276988"/>
    <w:rsid w:val="00277E5B"/>
    <w:rsid w:val="00280DCC"/>
    <w:rsid w:val="0028187B"/>
    <w:rsid w:val="0028238A"/>
    <w:rsid w:val="0028403B"/>
    <w:rsid w:val="00285DDA"/>
    <w:rsid w:val="00287A63"/>
    <w:rsid w:val="00290169"/>
    <w:rsid w:val="0029173D"/>
    <w:rsid w:val="00293A61"/>
    <w:rsid w:val="002948E3"/>
    <w:rsid w:val="002977D1"/>
    <w:rsid w:val="002A2006"/>
    <w:rsid w:val="002A2391"/>
    <w:rsid w:val="002A3D4F"/>
    <w:rsid w:val="002B351E"/>
    <w:rsid w:val="002B3F71"/>
    <w:rsid w:val="002B582B"/>
    <w:rsid w:val="002B695E"/>
    <w:rsid w:val="002C1FDB"/>
    <w:rsid w:val="002D0AD6"/>
    <w:rsid w:val="002D1790"/>
    <w:rsid w:val="002D4EBF"/>
    <w:rsid w:val="002D5147"/>
    <w:rsid w:val="002F0243"/>
    <w:rsid w:val="002F2FA0"/>
    <w:rsid w:val="002F3669"/>
    <w:rsid w:val="002F48EF"/>
    <w:rsid w:val="002F56F7"/>
    <w:rsid w:val="00302011"/>
    <w:rsid w:val="00303667"/>
    <w:rsid w:val="00305409"/>
    <w:rsid w:val="0030768A"/>
    <w:rsid w:val="003126E9"/>
    <w:rsid w:val="0031313F"/>
    <w:rsid w:val="00322883"/>
    <w:rsid w:val="00331332"/>
    <w:rsid w:val="0033189E"/>
    <w:rsid w:val="00332701"/>
    <w:rsid w:val="003338C6"/>
    <w:rsid w:val="0033501A"/>
    <w:rsid w:val="00335CFC"/>
    <w:rsid w:val="00336482"/>
    <w:rsid w:val="00336C8C"/>
    <w:rsid w:val="00340D07"/>
    <w:rsid w:val="00340F52"/>
    <w:rsid w:val="003428FC"/>
    <w:rsid w:val="003430F6"/>
    <w:rsid w:val="00345982"/>
    <w:rsid w:val="00350BB3"/>
    <w:rsid w:val="00352716"/>
    <w:rsid w:val="00356E34"/>
    <w:rsid w:val="00357676"/>
    <w:rsid w:val="00362A19"/>
    <w:rsid w:val="00364989"/>
    <w:rsid w:val="0037343D"/>
    <w:rsid w:val="00376692"/>
    <w:rsid w:val="00380611"/>
    <w:rsid w:val="003824FD"/>
    <w:rsid w:val="0038385E"/>
    <w:rsid w:val="00384D2F"/>
    <w:rsid w:val="00384F65"/>
    <w:rsid w:val="00391360"/>
    <w:rsid w:val="0039725C"/>
    <w:rsid w:val="003A0462"/>
    <w:rsid w:val="003A16E7"/>
    <w:rsid w:val="003A1B09"/>
    <w:rsid w:val="003A4A43"/>
    <w:rsid w:val="003A5324"/>
    <w:rsid w:val="003A751F"/>
    <w:rsid w:val="003B18E4"/>
    <w:rsid w:val="003B275C"/>
    <w:rsid w:val="003C0915"/>
    <w:rsid w:val="003C3282"/>
    <w:rsid w:val="003C34EE"/>
    <w:rsid w:val="003C3985"/>
    <w:rsid w:val="003C4EBC"/>
    <w:rsid w:val="003C51D8"/>
    <w:rsid w:val="003D3219"/>
    <w:rsid w:val="003D687F"/>
    <w:rsid w:val="003D6B33"/>
    <w:rsid w:val="003E4F61"/>
    <w:rsid w:val="003E5F69"/>
    <w:rsid w:val="003F0441"/>
    <w:rsid w:val="003F28B5"/>
    <w:rsid w:val="003F6427"/>
    <w:rsid w:val="003F7093"/>
    <w:rsid w:val="00401EDB"/>
    <w:rsid w:val="004020BA"/>
    <w:rsid w:val="00404C93"/>
    <w:rsid w:val="00407877"/>
    <w:rsid w:val="00407C28"/>
    <w:rsid w:val="004104DD"/>
    <w:rsid w:val="0041128B"/>
    <w:rsid w:val="004118D4"/>
    <w:rsid w:val="004130B9"/>
    <w:rsid w:val="00415035"/>
    <w:rsid w:val="00415846"/>
    <w:rsid w:val="00415A3E"/>
    <w:rsid w:val="00415B57"/>
    <w:rsid w:val="00420E85"/>
    <w:rsid w:val="004214B3"/>
    <w:rsid w:val="004326F4"/>
    <w:rsid w:val="00432827"/>
    <w:rsid w:val="00433F30"/>
    <w:rsid w:val="0043496A"/>
    <w:rsid w:val="0043516A"/>
    <w:rsid w:val="00436A0D"/>
    <w:rsid w:val="00436C8D"/>
    <w:rsid w:val="004375FE"/>
    <w:rsid w:val="004430FF"/>
    <w:rsid w:val="00446704"/>
    <w:rsid w:val="00450B98"/>
    <w:rsid w:val="00455298"/>
    <w:rsid w:val="00455B45"/>
    <w:rsid w:val="00460BA2"/>
    <w:rsid w:val="00461C45"/>
    <w:rsid w:val="00462EDC"/>
    <w:rsid w:val="004649ED"/>
    <w:rsid w:val="004657DE"/>
    <w:rsid w:val="004666D6"/>
    <w:rsid w:val="00467F6A"/>
    <w:rsid w:val="00471139"/>
    <w:rsid w:val="00471C0A"/>
    <w:rsid w:val="004720C9"/>
    <w:rsid w:val="00473F86"/>
    <w:rsid w:val="00474FA1"/>
    <w:rsid w:val="00475114"/>
    <w:rsid w:val="00475A60"/>
    <w:rsid w:val="00475FA6"/>
    <w:rsid w:val="00477073"/>
    <w:rsid w:val="00477EFC"/>
    <w:rsid w:val="00480F78"/>
    <w:rsid w:val="004813FE"/>
    <w:rsid w:val="0048434A"/>
    <w:rsid w:val="00486614"/>
    <w:rsid w:val="004915BF"/>
    <w:rsid w:val="0049671B"/>
    <w:rsid w:val="004A01BB"/>
    <w:rsid w:val="004A18F8"/>
    <w:rsid w:val="004A196C"/>
    <w:rsid w:val="004A1CFC"/>
    <w:rsid w:val="004A25BC"/>
    <w:rsid w:val="004A3393"/>
    <w:rsid w:val="004A37C4"/>
    <w:rsid w:val="004A4016"/>
    <w:rsid w:val="004A5EBC"/>
    <w:rsid w:val="004A7EBE"/>
    <w:rsid w:val="004A7F75"/>
    <w:rsid w:val="004B160A"/>
    <w:rsid w:val="004B1FE9"/>
    <w:rsid w:val="004B5574"/>
    <w:rsid w:val="004D2B57"/>
    <w:rsid w:val="004D3855"/>
    <w:rsid w:val="004D3899"/>
    <w:rsid w:val="004E22E2"/>
    <w:rsid w:val="004E6337"/>
    <w:rsid w:val="004F51C6"/>
    <w:rsid w:val="004F7286"/>
    <w:rsid w:val="00501B66"/>
    <w:rsid w:val="0050563F"/>
    <w:rsid w:val="00506DED"/>
    <w:rsid w:val="00507193"/>
    <w:rsid w:val="00507FA6"/>
    <w:rsid w:val="0051131F"/>
    <w:rsid w:val="005131B6"/>
    <w:rsid w:val="00514443"/>
    <w:rsid w:val="005153A5"/>
    <w:rsid w:val="005212A1"/>
    <w:rsid w:val="005212C5"/>
    <w:rsid w:val="00523C13"/>
    <w:rsid w:val="00524F07"/>
    <w:rsid w:val="005251D3"/>
    <w:rsid w:val="00525589"/>
    <w:rsid w:val="005257C2"/>
    <w:rsid w:val="00527139"/>
    <w:rsid w:val="0053103F"/>
    <w:rsid w:val="00532633"/>
    <w:rsid w:val="005367AF"/>
    <w:rsid w:val="00536A6D"/>
    <w:rsid w:val="00536A7C"/>
    <w:rsid w:val="00537931"/>
    <w:rsid w:val="005403F1"/>
    <w:rsid w:val="00542533"/>
    <w:rsid w:val="00542BA2"/>
    <w:rsid w:val="00546808"/>
    <w:rsid w:val="00546E5E"/>
    <w:rsid w:val="00555A32"/>
    <w:rsid w:val="00557040"/>
    <w:rsid w:val="00561D45"/>
    <w:rsid w:val="005624B6"/>
    <w:rsid w:val="00562C46"/>
    <w:rsid w:val="0056622C"/>
    <w:rsid w:val="00566BA2"/>
    <w:rsid w:val="00567988"/>
    <w:rsid w:val="00567FFD"/>
    <w:rsid w:val="00571D3F"/>
    <w:rsid w:val="0057237F"/>
    <w:rsid w:val="00574412"/>
    <w:rsid w:val="00575E7F"/>
    <w:rsid w:val="00577402"/>
    <w:rsid w:val="005774F6"/>
    <w:rsid w:val="00580AFC"/>
    <w:rsid w:val="005822CB"/>
    <w:rsid w:val="00582EC3"/>
    <w:rsid w:val="00584102"/>
    <w:rsid w:val="00591423"/>
    <w:rsid w:val="005920D4"/>
    <w:rsid w:val="005959D0"/>
    <w:rsid w:val="00597AB6"/>
    <w:rsid w:val="00597D16"/>
    <w:rsid w:val="005A0F4B"/>
    <w:rsid w:val="005A1D3C"/>
    <w:rsid w:val="005A3F34"/>
    <w:rsid w:val="005A46B8"/>
    <w:rsid w:val="005A6DD3"/>
    <w:rsid w:val="005B0BC0"/>
    <w:rsid w:val="005B2D03"/>
    <w:rsid w:val="005B3A7E"/>
    <w:rsid w:val="005B72A5"/>
    <w:rsid w:val="005C104D"/>
    <w:rsid w:val="005C5CBF"/>
    <w:rsid w:val="005C6317"/>
    <w:rsid w:val="005D3B88"/>
    <w:rsid w:val="005D45F5"/>
    <w:rsid w:val="005E3FA8"/>
    <w:rsid w:val="005E483B"/>
    <w:rsid w:val="005E60FD"/>
    <w:rsid w:val="005E7096"/>
    <w:rsid w:val="005F3290"/>
    <w:rsid w:val="005F4CB4"/>
    <w:rsid w:val="005F5C3B"/>
    <w:rsid w:val="005F6B35"/>
    <w:rsid w:val="00602174"/>
    <w:rsid w:val="0060590F"/>
    <w:rsid w:val="006062DD"/>
    <w:rsid w:val="006121C5"/>
    <w:rsid w:val="00616D40"/>
    <w:rsid w:val="006262D1"/>
    <w:rsid w:val="006343B8"/>
    <w:rsid w:val="0063480D"/>
    <w:rsid w:val="00637D0B"/>
    <w:rsid w:val="00640612"/>
    <w:rsid w:val="00640844"/>
    <w:rsid w:val="0064227D"/>
    <w:rsid w:val="00642574"/>
    <w:rsid w:val="00645EA0"/>
    <w:rsid w:val="006479D6"/>
    <w:rsid w:val="0065179F"/>
    <w:rsid w:val="006563CC"/>
    <w:rsid w:val="00657593"/>
    <w:rsid w:val="006608A4"/>
    <w:rsid w:val="00662B3B"/>
    <w:rsid w:val="006634C9"/>
    <w:rsid w:val="00666D06"/>
    <w:rsid w:val="00667C0C"/>
    <w:rsid w:val="00670A97"/>
    <w:rsid w:val="00670C95"/>
    <w:rsid w:val="00673C7E"/>
    <w:rsid w:val="00685375"/>
    <w:rsid w:val="006910F3"/>
    <w:rsid w:val="006925CE"/>
    <w:rsid w:val="00692C8C"/>
    <w:rsid w:val="00694D61"/>
    <w:rsid w:val="00696DC1"/>
    <w:rsid w:val="006A2514"/>
    <w:rsid w:val="006A2D4D"/>
    <w:rsid w:val="006B1163"/>
    <w:rsid w:val="006B1602"/>
    <w:rsid w:val="006B2748"/>
    <w:rsid w:val="006B465F"/>
    <w:rsid w:val="006C06A1"/>
    <w:rsid w:val="006C0F22"/>
    <w:rsid w:val="006C13B1"/>
    <w:rsid w:val="006C36BC"/>
    <w:rsid w:val="006C4176"/>
    <w:rsid w:val="006C431C"/>
    <w:rsid w:val="006C66EF"/>
    <w:rsid w:val="006D2617"/>
    <w:rsid w:val="006D703B"/>
    <w:rsid w:val="006D7A59"/>
    <w:rsid w:val="006E0D6A"/>
    <w:rsid w:val="006E352E"/>
    <w:rsid w:val="006E5118"/>
    <w:rsid w:val="006F45B8"/>
    <w:rsid w:val="00700AA3"/>
    <w:rsid w:val="007016EC"/>
    <w:rsid w:val="00703A3D"/>
    <w:rsid w:val="00706834"/>
    <w:rsid w:val="00710C18"/>
    <w:rsid w:val="007142BA"/>
    <w:rsid w:val="00714823"/>
    <w:rsid w:val="00716EF6"/>
    <w:rsid w:val="00717197"/>
    <w:rsid w:val="0071789F"/>
    <w:rsid w:val="00717F34"/>
    <w:rsid w:val="00723495"/>
    <w:rsid w:val="00730088"/>
    <w:rsid w:val="0073295C"/>
    <w:rsid w:val="00733688"/>
    <w:rsid w:val="007428C4"/>
    <w:rsid w:val="0074305E"/>
    <w:rsid w:val="00743B26"/>
    <w:rsid w:val="00747222"/>
    <w:rsid w:val="00750222"/>
    <w:rsid w:val="00750898"/>
    <w:rsid w:val="0075093B"/>
    <w:rsid w:val="00750BD6"/>
    <w:rsid w:val="00754FB0"/>
    <w:rsid w:val="00756CD1"/>
    <w:rsid w:val="00762F23"/>
    <w:rsid w:val="00764804"/>
    <w:rsid w:val="0077333F"/>
    <w:rsid w:val="00773559"/>
    <w:rsid w:val="0078127A"/>
    <w:rsid w:val="007812F7"/>
    <w:rsid w:val="0078221C"/>
    <w:rsid w:val="00783AF2"/>
    <w:rsid w:val="00787E46"/>
    <w:rsid w:val="00792749"/>
    <w:rsid w:val="007A2BCB"/>
    <w:rsid w:val="007A4433"/>
    <w:rsid w:val="007A5458"/>
    <w:rsid w:val="007A6609"/>
    <w:rsid w:val="007B093F"/>
    <w:rsid w:val="007B3538"/>
    <w:rsid w:val="007B45E4"/>
    <w:rsid w:val="007B4D90"/>
    <w:rsid w:val="007B7B73"/>
    <w:rsid w:val="007C2CED"/>
    <w:rsid w:val="007D2FA7"/>
    <w:rsid w:val="007E1671"/>
    <w:rsid w:val="007E1C86"/>
    <w:rsid w:val="00802988"/>
    <w:rsid w:val="00803961"/>
    <w:rsid w:val="008113B0"/>
    <w:rsid w:val="00816AEA"/>
    <w:rsid w:val="00821E99"/>
    <w:rsid w:val="00827809"/>
    <w:rsid w:val="00832EA8"/>
    <w:rsid w:val="00835F37"/>
    <w:rsid w:val="00840425"/>
    <w:rsid w:val="008415A0"/>
    <w:rsid w:val="00841B1A"/>
    <w:rsid w:val="00846D1A"/>
    <w:rsid w:val="00847370"/>
    <w:rsid w:val="00847F50"/>
    <w:rsid w:val="008526AB"/>
    <w:rsid w:val="0085364B"/>
    <w:rsid w:val="00866756"/>
    <w:rsid w:val="00866993"/>
    <w:rsid w:val="00867C56"/>
    <w:rsid w:val="008741C5"/>
    <w:rsid w:val="00874366"/>
    <w:rsid w:val="008762D8"/>
    <w:rsid w:val="00876600"/>
    <w:rsid w:val="00877F67"/>
    <w:rsid w:val="00880F50"/>
    <w:rsid w:val="00886BD0"/>
    <w:rsid w:val="00895150"/>
    <w:rsid w:val="008967B5"/>
    <w:rsid w:val="00897035"/>
    <w:rsid w:val="00897338"/>
    <w:rsid w:val="008B0C2A"/>
    <w:rsid w:val="008B1589"/>
    <w:rsid w:val="008B3F83"/>
    <w:rsid w:val="008B5C3B"/>
    <w:rsid w:val="008B74DD"/>
    <w:rsid w:val="008C72B5"/>
    <w:rsid w:val="008C7963"/>
    <w:rsid w:val="008D03C4"/>
    <w:rsid w:val="008D10FD"/>
    <w:rsid w:val="008D122F"/>
    <w:rsid w:val="008D3BA7"/>
    <w:rsid w:val="008D4B6B"/>
    <w:rsid w:val="008D55DA"/>
    <w:rsid w:val="008D5F60"/>
    <w:rsid w:val="008D727F"/>
    <w:rsid w:val="008D77CD"/>
    <w:rsid w:val="008E0CEE"/>
    <w:rsid w:val="008E1B8E"/>
    <w:rsid w:val="008E4056"/>
    <w:rsid w:val="008E4FCC"/>
    <w:rsid w:val="008F0210"/>
    <w:rsid w:val="008F0C2C"/>
    <w:rsid w:val="008F2600"/>
    <w:rsid w:val="008F3AEC"/>
    <w:rsid w:val="008F5D52"/>
    <w:rsid w:val="008F727F"/>
    <w:rsid w:val="009028AD"/>
    <w:rsid w:val="00903BEA"/>
    <w:rsid w:val="00904F17"/>
    <w:rsid w:val="00907960"/>
    <w:rsid w:val="0091018E"/>
    <w:rsid w:val="009224DB"/>
    <w:rsid w:val="00922966"/>
    <w:rsid w:val="00922DE8"/>
    <w:rsid w:val="00927103"/>
    <w:rsid w:val="0092710A"/>
    <w:rsid w:val="00937AE3"/>
    <w:rsid w:val="00937D24"/>
    <w:rsid w:val="00943175"/>
    <w:rsid w:val="00944085"/>
    <w:rsid w:val="009517EF"/>
    <w:rsid w:val="00951A05"/>
    <w:rsid w:val="00951BFC"/>
    <w:rsid w:val="00954131"/>
    <w:rsid w:val="00954B80"/>
    <w:rsid w:val="009551DC"/>
    <w:rsid w:val="00956D26"/>
    <w:rsid w:val="0095741D"/>
    <w:rsid w:val="00957C69"/>
    <w:rsid w:val="00957ECF"/>
    <w:rsid w:val="0096248E"/>
    <w:rsid w:val="00965FFA"/>
    <w:rsid w:val="0096691E"/>
    <w:rsid w:val="00967F77"/>
    <w:rsid w:val="009709EC"/>
    <w:rsid w:val="0097288F"/>
    <w:rsid w:val="0097398E"/>
    <w:rsid w:val="00977274"/>
    <w:rsid w:val="00980656"/>
    <w:rsid w:val="00981A5E"/>
    <w:rsid w:val="00981C4E"/>
    <w:rsid w:val="0098207E"/>
    <w:rsid w:val="0098568A"/>
    <w:rsid w:val="00986143"/>
    <w:rsid w:val="00990AAE"/>
    <w:rsid w:val="009914F3"/>
    <w:rsid w:val="00991CB8"/>
    <w:rsid w:val="0099235F"/>
    <w:rsid w:val="00992721"/>
    <w:rsid w:val="009949DE"/>
    <w:rsid w:val="00994D34"/>
    <w:rsid w:val="00996FBB"/>
    <w:rsid w:val="009B06C5"/>
    <w:rsid w:val="009B2B23"/>
    <w:rsid w:val="009B36E6"/>
    <w:rsid w:val="009B6120"/>
    <w:rsid w:val="009B6845"/>
    <w:rsid w:val="009C2F76"/>
    <w:rsid w:val="009C5DA5"/>
    <w:rsid w:val="009D0DCB"/>
    <w:rsid w:val="009D69F7"/>
    <w:rsid w:val="009E2868"/>
    <w:rsid w:val="009E4DAA"/>
    <w:rsid w:val="009E6641"/>
    <w:rsid w:val="009E6D78"/>
    <w:rsid w:val="009F5312"/>
    <w:rsid w:val="00A00127"/>
    <w:rsid w:val="00A0050B"/>
    <w:rsid w:val="00A00B9E"/>
    <w:rsid w:val="00A02AEC"/>
    <w:rsid w:val="00A02D71"/>
    <w:rsid w:val="00A0594A"/>
    <w:rsid w:val="00A06DF4"/>
    <w:rsid w:val="00A10DFE"/>
    <w:rsid w:val="00A12C47"/>
    <w:rsid w:val="00A23E04"/>
    <w:rsid w:val="00A24277"/>
    <w:rsid w:val="00A37779"/>
    <w:rsid w:val="00A434C1"/>
    <w:rsid w:val="00A46C15"/>
    <w:rsid w:val="00A50DC0"/>
    <w:rsid w:val="00A51F90"/>
    <w:rsid w:val="00A5488D"/>
    <w:rsid w:val="00A549CA"/>
    <w:rsid w:val="00A63695"/>
    <w:rsid w:val="00A64F53"/>
    <w:rsid w:val="00A65270"/>
    <w:rsid w:val="00A67391"/>
    <w:rsid w:val="00A70FD6"/>
    <w:rsid w:val="00A7131C"/>
    <w:rsid w:val="00A717F1"/>
    <w:rsid w:val="00A72F06"/>
    <w:rsid w:val="00A730F2"/>
    <w:rsid w:val="00A7379A"/>
    <w:rsid w:val="00A77FFD"/>
    <w:rsid w:val="00A84AE9"/>
    <w:rsid w:val="00A87769"/>
    <w:rsid w:val="00A93227"/>
    <w:rsid w:val="00A933A1"/>
    <w:rsid w:val="00A95A71"/>
    <w:rsid w:val="00A972B3"/>
    <w:rsid w:val="00AA0B71"/>
    <w:rsid w:val="00AA5E4C"/>
    <w:rsid w:val="00AB062E"/>
    <w:rsid w:val="00AB278B"/>
    <w:rsid w:val="00AB3334"/>
    <w:rsid w:val="00AB4554"/>
    <w:rsid w:val="00AB5BBA"/>
    <w:rsid w:val="00AB7500"/>
    <w:rsid w:val="00AB7CA4"/>
    <w:rsid w:val="00AB7E43"/>
    <w:rsid w:val="00AC117F"/>
    <w:rsid w:val="00AC2472"/>
    <w:rsid w:val="00AC3C8A"/>
    <w:rsid w:val="00AC47B6"/>
    <w:rsid w:val="00AD18ED"/>
    <w:rsid w:val="00AD3894"/>
    <w:rsid w:val="00AD48A9"/>
    <w:rsid w:val="00AD7DF9"/>
    <w:rsid w:val="00AE11DD"/>
    <w:rsid w:val="00AE29BB"/>
    <w:rsid w:val="00AE2CAF"/>
    <w:rsid w:val="00AF0385"/>
    <w:rsid w:val="00AF2799"/>
    <w:rsid w:val="00AF33D9"/>
    <w:rsid w:val="00B002E4"/>
    <w:rsid w:val="00B06939"/>
    <w:rsid w:val="00B14B6E"/>
    <w:rsid w:val="00B14ECB"/>
    <w:rsid w:val="00B16F4F"/>
    <w:rsid w:val="00B23B92"/>
    <w:rsid w:val="00B258B0"/>
    <w:rsid w:val="00B332B2"/>
    <w:rsid w:val="00B3473F"/>
    <w:rsid w:val="00B34CCC"/>
    <w:rsid w:val="00B36DDE"/>
    <w:rsid w:val="00B36EC7"/>
    <w:rsid w:val="00B36EDD"/>
    <w:rsid w:val="00B40B77"/>
    <w:rsid w:val="00B43711"/>
    <w:rsid w:val="00B5019F"/>
    <w:rsid w:val="00B61C97"/>
    <w:rsid w:val="00B628C5"/>
    <w:rsid w:val="00B64C7A"/>
    <w:rsid w:val="00B64D02"/>
    <w:rsid w:val="00B71933"/>
    <w:rsid w:val="00B75FB8"/>
    <w:rsid w:val="00B76892"/>
    <w:rsid w:val="00B8078D"/>
    <w:rsid w:val="00B877DD"/>
    <w:rsid w:val="00B915CA"/>
    <w:rsid w:val="00B97F77"/>
    <w:rsid w:val="00BA34A3"/>
    <w:rsid w:val="00BA36F8"/>
    <w:rsid w:val="00BA4C56"/>
    <w:rsid w:val="00BA4EC3"/>
    <w:rsid w:val="00BA5769"/>
    <w:rsid w:val="00BA701D"/>
    <w:rsid w:val="00BA7965"/>
    <w:rsid w:val="00BB3D89"/>
    <w:rsid w:val="00BC29E8"/>
    <w:rsid w:val="00BC5927"/>
    <w:rsid w:val="00BC5E08"/>
    <w:rsid w:val="00BC63A2"/>
    <w:rsid w:val="00BC72C5"/>
    <w:rsid w:val="00BD12A3"/>
    <w:rsid w:val="00BD6D34"/>
    <w:rsid w:val="00BD7F6E"/>
    <w:rsid w:val="00BE0A7C"/>
    <w:rsid w:val="00BE39C0"/>
    <w:rsid w:val="00BE3B08"/>
    <w:rsid w:val="00BE4591"/>
    <w:rsid w:val="00BE70E3"/>
    <w:rsid w:val="00BF0B69"/>
    <w:rsid w:val="00BF1BBF"/>
    <w:rsid w:val="00BF3E85"/>
    <w:rsid w:val="00BF47B0"/>
    <w:rsid w:val="00BF4F57"/>
    <w:rsid w:val="00BF5327"/>
    <w:rsid w:val="00C030CD"/>
    <w:rsid w:val="00C031BE"/>
    <w:rsid w:val="00C050D0"/>
    <w:rsid w:val="00C11A7E"/>
    <w:rsid w:val="00C15BFF"/>
    <w:rsid w:val="00C16997"/>
    <w:rsid w:val="00C21D33"/>
    <w:rsid w:val="00C23894"/>
    <w:rsid w:val="00C25211"/>
    <w:rsid w:val="00C254ED"/>
    <w:rsid w:val="00C30123"/>
    <w:rsid w:val="00C3053A"/>
    <w:rsid w:val="00C3382F"/>
    <w:rsid w:val="00C4377C"/>
    <w:rsid w:val="00C4603A"/>
    <w:rsid w:val="00C47A03"/>
    <w:rsid w:val="00C47C92"/>
    <w:rsid w:val="00C47F0F"/>
    <w:rsid w:val="00C507B1"/>
    <w:rsid w:val="00C51744"/>
    <w:rsid w:val="00C51D84"/>
    <w:rsid w:val="00C52506"/>
    <w:rsid w:val="00C5299A"/>
    <w:rsid w:val="00C53CFD"/>
    <w:rsid w:val="00C54CD8"/>
    <w:rsid w:val="00C55BDC"/>
    <w:rsid w:val="00C67AC2"/>
    <w:rsid w:val="00C70384"/>
    <w:rsid w:val="00C75B39"/>
    <w:rsid w:val="00C80201"/>
    <w:rsid w:val="00C82259"/>
    <w:rsid w:val="00C83860"/>
    <w:rsid w:val="00C86187"/>
    <w:rsid w:val="00C9297C"/>
    <w:rsid w:val="00C94014"/>
    <w:rsid w:val="00C95018"/>
    <w:rsid w:val="00C97D02"/>
    <w:rsid w:val="00CA551A"/>
    <w:rsid w:val="00CA6E36"/>
    <w:rsid w:val="00CB0A99"/>
    <w:rsid w:val="00CB569B"/>
    <w:rsid w:val="00CB5A09"/>
    <w:rsid w:val="00CB6294"/>
    <w:rsid w:val="00CB69B4"/>
    <w:rsid w:val="00CB799A"/>
    <w:rsid w:val="00CC4077"/>
    <w:rsid w:val="00CC4094"/>
    <w:rsid w:val="00CC741D"/>
    <w:rsid w:val="00CD0CD4"/>
    <w:rsid w:val="00CD5C16"/>
    <w:rsid w:val="00CE0679"/>
    <w:rsid w:val="00CE3B9F"/>
    <w:rsid w:val="00CE4B66"/>
    <w:rsid w:val="00CE696F"/>
    <w:rsid w:val="00CF0289"/>
    <w:rsid w:val="00CF03FB"/>
    <w:rsid w:val="00CF08C3"/>
    <w:rsid w:val="00CF18CE"/>
    <w:rsid w:val="00CF1FB8"/>
    <w:rsid w:val="00CF2C65"/>
    <w:rsid w:val="00CF5F1A"/>
    <w:rsid w:val="00D05AC4"/>
    <w:rsid w:val="00D078B6"/>
    <w:rsid w:val="00D1022C"/>
    <w:rsid w:val="00D14052"/>
    <w:rsid w:val="00D21A65"/>
    <w:rsid w:val="00D21B6F"/>
    <w:rsid w:val="00D25957"/>
    <w:rsid w:val="00D25C8B"/>
    <w:rsid w:val="00D27115"/>
    <w:rsid w:val="00D34DCC"/>
    <w:rsid w:val="00D36603"/>
    <w:rsid w:val="00D43101"/>
    <w:rsid w:val="00D4399D"/>
    <w:rsid w:val="00D451CB"/>
    <w:rsid w:val="00D4735E"/>
    <w:rsid w:val="00D51168"/>
    <w:rsid w:val="00D56A0C"/>
    <w:rsid w:val="00D60034"/>
    <w:rsid w:val="00D61D9B"/>
    <w:rsid w:val="00D67AC3"/>
    <w:rsid w:val="00D70D9A"/>
    <w:rsid w:val="00D73E72"/>
    <w:rsid w:val="00D74A5D"/>
    <w:rsid w:val="00DA2F09"/>
    <w:rsid w:val="00DB588E"/>
    <w:rsid w:val="00DC1E60"/>
    <w:rsid w:val="00DC45AD"/>
    <w:rsid w:val="00DC6493"/>
    <w:rsid w:val="00DC710C"/>
    <w:rsid w:val="00DD1736"/>
    <w:rsid w:val="00DD181E"/>
    <w:rsid w:val="00DD60CC"/>
    <w:rsid w:val="00DD7B24"/>
    <w:rsid w:val="00DE2E6F"/>
    <w:rsid w:val="00DF2688"/>
    <w:rsid w:val="00DF4D12"/>
    <w:rsid w:val="00DF5F4B"/>
    <w:rsid w:val="00E003BA"/>
    <w:rsid w:val="00E0129F"/>
    <w:rsid w:val="00E01CDD"/>
    <w:rsid w:val="00E02C71"/>
    <w:rsid w:val="00E02F83"/>
    <w:rsid w:val="00E03FC2"/>
    <w:rsid w:val="00E054A9"/>
    <w:rsid w:val="00E05618"/>
    <w:rsid w:val="00E07705"/>
    <w:rsid w:val="00E07CB2"/>
    <w:rsid w:val="00E10AE2"/>
    <w:rsid w:val="00E10F0A"/>
    <w:rsid w:val="00E134AA"/>
    <w:rsid w:val="00E17651"/>
    <w:rsid w:val="00E21875"/>
    <w:rsid w:val="00E23F4C"/>
    <w:rsid w:val="00E243AE"/>
    <w:rsid w:val="00E25407"/>
    <w:rsid w:val="00E2747C"/>
    <w:rsid w:val="00E32599"/>
    <w:rsid w:val="00E33B0E"/>
    <w:rsid w:val="00E343DF"/>
    <w:rsid w:val="00E36310"/>
    <w:rsid w:val="00E37C40"/>
    <w:rsid w:val="00E42621"/>
    <w:rsid w:val="00E428BF"/>
    <w:rsid w:val="00E42F2C"/>
    <w:rsid w:val="00E42F86"/>
    <w:rsid w:val="00E446A6"/>
    <w:rsid w:val="00E46BB4"/>
    <w:rsid w:val="00E516A5"/>
    <w:rsid w:val="00E53CB5"/>
    <w:rsid w:val="00E53CCD"/>
    <w:rsid w:val="00E56525"/>
    <w:rsid w:val="00E6124F"/>
    <w:rsid w:val="00E6133F"/>
    <w:rsid w:val="00E62607"/>
    <w:rsid w:val="00E6274B"/>
    <w:rsid w:val="00E628FD"/>
    <w:rsid w:val="00E66B00"/>
    <w:rsid w:val="00E71855"/>
    <w:rsid w:val="00E719A9"/>
    <w:rsid w:val="00E86EB8"/>
    <w:rsid w:val="00E87A95"/>
    <w:rsid w:val="00E905AD"/>
    <w:rsid w:val="00E92A20"/>
    <w:rsid w:val="00E936F0"/>
    <w:rsid w:val="00EA1DE4"/>
    <w:rsid w:val="00EA2DA5"/>
    <w:rsid w:val="00EA5C94"/>
    <w:rsid w:val="00EA60EA"/>
    <w:rsid w:val="00EA717F"/>
    <w:rsid w:val="00EA75C8"/>
    <w:rsid w:val="00EA7C19"/>
    <w:rsid w:val="00EB0EA4"/>
    <w:rsid w:val="00EB29BF"/>
    <w:rsid w:val="00EB65A6"/>
    <w:rsid w:val="00EC324F"/>
    <w:rsid w:val="00EC4581"/>
    <w:rsid w:val="00EC56C5"/>
    <w:rsid w:val="00EC6279"/>
    <w:rsid w:val="00EC6912"/>
    <w:rsid w:val="00EC7C7F"/>
    <w:rsid w:val="00EC7DE7"/>
    <w:rsid w:val="00ED2F1A"/>
    <w:rsid w:val="00EE3A15"/>
    <w:rsid w:val="00EE4091"/>
    <w:rsid w:val="00EE4729"/>
    <w:rsid w:val="00EE4AB7"/>
    <w:rsid w:val="00EF4B42"/>
    <w:rsid w:val="00EF6BA3"/>
    <w:rsid w:val="00F003D3"/>
    <w:rsid w:val="00F008AB"/>
    <w:rsid w:val="00F03E32"/>
    <w:rsid w:val="00F12157"/>
    <w:rsid w:val="00F1439E"/>
    <w:rsid w:val="00F14806"/>
    <w:rsid w:val="00F27FE1"/>
    <w:rsid w:val="00F30B0E"/>
    <w:rsid w:val="00F42289"/>
    <w:rsid w:val="00F42E75"/>
    <w:rsid w:val="00F45D65"/>
    <w:rsid w:val="00F517FA"/>
    <w:rsid w:val="00F51E1B"/>
    <w:rsid w:val="00F52D16"/>
    <w:rsid w:val="00F532DC"/>
    <w:rsid w:val="00F626D6"/>
    <w:rsid w:val="00F62D67"/>
    <w:rsid w:val="00F63BD9"/>
    <w:rsid w:val="00F6694C"/>
    <w:rsid w:val="00F72A25"/>
    <w:rsid w:val="00F72BF8"/>
    <w:rsid w:val="00F73194"/>
    <w:rsid w:val="00F741D4"/>
    <w:rsid w:val="00F76AAC"/>
    <w:rsid w:val="00F811AA"/>
    <w:rsid w:val="00F8145F"/>
    <w:rsid w:val="00F86BEC"/>
    <w:rsid w:val="00F876FC"/>
    <w:rsid w:val="00F9283D"/>
    <w:rsid w:val="00F93C70"/>
    <w:rsid w:val="00F96F18"/>
    <w:rsid w:val="00FA0392"/>
    <w:rsid w:val="00FA407C"/>
    <w:rsid w:val="00FA508E"/>
    <w:rsid w:val="00FA5320"/>
    <w:rsid w:val="00FA76D7"/>
    <w:rsid w:val="00FA7846"/>
    <w:rsid w:val="00FB244A"/>
    <w:rsid w:val="00FC0954"/>
    <w:rsid w:val="00FC26E5"/>
    <w:rsid w:val="00FC34B0"/>
    <w:rsid w:val="00FD19F1"/>
    <w:rsid w:val="00FD1AB6"/>
    <w:rsid w:val="00FD370F"/>
    <w:rsid w:val="00FD5131"/>
    <w:rsid w:val="00FD543B"/>
    <w:rsid w:val="00FE0B90"/>
    <w:rsid w:val="00FE64A8"/>
    <w:rsid w:val="00FF1E55"/>
    <w:rsid w:val="00FF1E94"/>
    <w:rsid w:val="00FF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9F2393"/>
  <w15:docId w15:val="{85EB722D-A2EB-444C-B71C-8614665AF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CCD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uk-UA"/>
    </w:rPr>
  </w:style>
  <w:style w:type="paragraph" w:styleId="3">
    <w:name w:val="heading 3"/>
    <w:basedOn w:val="a"/>
    <w:link w:val="30"/>
    <w:uiPriority w:val="9"/>
    <w:qFormat/>
    <w:rsid w:val="00415846"/>
    <w:pPr>
      <w:spacing w:before="100" w:beforeAutospacing="1" w:after="100" w:afterAutospacing="1"/>
      <w:jc w:val="left"/>
      <w:outlineLvl w:val="2"/>
    </w:pPr>
    <w:rPr>
      <w:rFonts w:eastAsiaTheme="minorEastAsia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E53CCD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E53CCD"/>
    <w:pPr>
      <w:ind w:left="5040" w:firstLine="720"/>
      <w:jc w:val="center"/>
    </w:pPr>
    <w:rPr>
      <w:b/>
      <w:sz w:val="24"/>
      <w:szCs w:val="20"/>
      <w:lang w:val="ru-RU" w:eastAsia="ru-RU"/>
    </w:rPr>
  </w:style>
  <w:style w:type="character" w:customStyle="1" w:styleId="a4">
    <w:name w:val="Назва Знак"/>
    <w:basedOn w:val="a0"/>
    <w:link w:val="a3"/>
    <w:uiPriority w:val="10"/>
    <w:locked/>
    <w:rsid w:val="00E53CCD"/>
    <w:rPr>
      <w:rFonts w:ascii="Times New Roman" w:hAnsi="Times New Roman" w:cs="Times New Roman"/>
      <w:b/>
      <w:sz w:val="20"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E53CCD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E53CCD"/>
    <w:rPr>
      <w:rFonts w:ascii="Times New Roman" w:hAnsi="Times New Roman" w:cs="Times New Roman"/>
      <w:sz w:val="28"/>
      <w:szCs w:val="28"/>
      <w:lang w:eastAsia="uk-UA"/>
    </w:rPr>
  </w:style>
  <w:style w:type="paragraph" w:styleId="a7">
    <w:name w:val="footer"/>
    <w:basedOn w:val="a"/>
    <w:link w:val="a8"/>
    <w:uiPriority w:val="99"/>
    <w:unhideWhenUsed/>
    <w:rsid w:val="00E53CCD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locked/>
    <w:rsid w:val="00E53CCD"/>
    <w:rPr>
      <w:rFonts w:ascii="Times New Roman" w:hAnsi="Times New Roman" w:cs="Times New Roman"/>
      <w:sz w:val="28"/>
      <w:szCs w:val="28"/>
      <w:lang w:eastAsia="uk-UA"/>
    </w:rPr>
  </w:style>
  <w:style w:type="table" w:styleId="a9">
    <w:name w:val="Table Grid"/>
    <w:basedOn w:val="a1"/>
    <w:uiPriority w:val="59"/>
    <w:rsid w:val="00904F17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Обратный адрес"/>
    <w:basedOn w:val="ab"/>
    <w:uiPriority w:val="3"/>
    <w:qFormat/>
    <w:rsid w:val="007A6609"/>
    <w:pPr>
      <w:spacing w:after="360"/>
      <w:contextualSpacing/>
      <w:jc w:val="left"/>
    </w:pPr>
    <w:rPr>
      <w:rFonts w:asciiTheme="minorHAnsi" w:eastAsiaTheme="minorEastAsia" w:hAnsiTheme="minorHAnsi" w:cstheme="minorBidi"/>
      <w:color w:val="000000" w:themeColor="text1"/>
      <w:sz w:val="22"/>
      <w:szCs w:val="22"/>
      <w:lang w:val="ru-RU" w:eastAsia="en-US"/>
    </w:rPr>
  </w:style>
  <w:style w:type="paragraph" w:styleId="ab">
    <w:name w:val="No Spacing"/>
    <w:link w:val="ac"/>
    <w:uiPriority w:val="1"/>
    <w:qFormat/>
    <w:rsid w:val="007A6609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uk-UA"/>
    </w:rPr>
  </w:style>
  <w:style w:type="paragraph" w:styleId="ad">
    <w:name w:val="Balloon Text"/>
    <w:basedOn w:val="a"/>
    <w:link w:val="ae"/>
    <w:uiPriority w:val="99"/>
    <w:semiHidden/>
    <w:unhideWhenUsed/>
    <w:rsid w:val="007A6609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locked/>
    <w:rsid w:val="007A6609"/>
    <w:rPr>
      <w:rFonts w:ascii="Tahoma" w:hAnsi="Tahoma" w:cs="Tahoma"/>
      <w:sz w:val="16"/>
      <w:szCs w:val="16"/>
      <w:lang w:eastAsia="uk-UA"/>
    </w:rPr>
  </w:style>
  <w:style w:type="character" w:styleId="af">
    <w:name w:val="Placeholder Text"/>
    <w:basedOn w:val="a0"/>
    <w:uiPriority w:val="99"/>
    <w:semiHidden/>
    <w:rsid w:val="00542533"/>
    <w:rPr>
      <w:rFonts w:cs="Times New Roman"/>
      <w:color w:val="808080"/>
    </w:rPr>
  </w:style>
  <w:style w:type="paragraph" w:customStyle="1" w:styleId="af0">
    <w:name w:val="Текст даты"/>
    <w:basedOn w:val="a"/>
    <w:uiPriority w:val="35"/>
    <w:rsid w:val="00E53CB5"/>
    <w:pPr>
      <w:spacing w:before="720" w:after="200" w:line="276" w:lineRule="auto"/>
      <w:contextualSpacing/>
      <w:jc w:val="left"/>
    </w:pPr>
    <w:rPr>
      <w:rFonts w:asciiTheme="minorHAnsi" w:eastAsiaTheme="minorEastAsia" w:hAnsiTheme="minorHAnsi" w:cstheme="minorBidi"/>
      <w:color w:val="000000" w:themeColor="text1"/>
      <w:sz w:val="22"/>
      <w:szCs w:val="22"/>
      <w:lang w:val="ru-RU" w:eastAsia="en-US"/>
    </w:rPr>
  </w:style>
  <w:style w:type="paragraph" w:styleId="af1">
    <w:name w:val="Salutation"/>
    <w:basedOn w:val="ab"/>
    <w:next w:val="a"/>
    <w:link w:val="af2"/>
    <w:uiPriority w:val="6"/>
    <w:unhideWhenUsed/>
    <w:qFormat/>
    <w:rsid w:val="00523C13"/>
    <w:pPr>
      <w:spacing w:before="480" w:after="320"/>
      <w:contextualSpacing/>
      <w:jc w:val="left"/>
    </w:pPr>
    <w:rPr>
      <w:rFonts w:asciiTheme="minorHAnsi" w:eastAsiaTheme="minorEastAsia" w:hAnsiTheme="minorHAnsi" w:cstheme="minorBidi"/>
      <w:b/>
      <w:bCs/>
      <w:color w:val="000000" w:themeColor="text1"/>
      <w:sz w:val="22"/>
      <w:szCs w:val="22"/>
      <w:lang w:val="ru-RU" w:eastAsia="en-US"/>
    </w:rPr>
  </w:style>
  <w:style w:type="character" w:customStyle="1" w:styleId="af2">
    <w:name w:val="Привітання Знак"/>
    <w:basedOn w:val="a0"/>
    <w:link w:val="af1"/>
    <w:uiPriority w:val="6"/>
    <w:rsid w:val="00523C13"/>
    <w:rPr>
      <w:rFonts w:eastAsiaTheme="minorEastAsia" w:cstheme="minorBidi"/>
      <w:b/>
      <w:bCs/>
      <w:color w:val="000000" w:themeColor="text1"/>
      <w:lang w:val="ru-RU"/>
    </w:rPr>
  </w:style>
  <w:style w:type="paragraph" w:styleId="af3">
    <w:name w:val="List Paragraph"/>
    <w:basedOn w:val="a"/>
    <w:uiPriority w:val="34"/>
    <w:qFormat/>
    <w:rsid w:val="001740C0"/>
    <w:pPr>
      <w:ind w:left="720"/>
      <w:contextualSpacing/>
    </w:pPr>
  </w:style>
  <w:style w:type="character" w:customStyle="1" w:styleId="ac">
    <w:name w:val="Без інтервалів Знак"/>
    <w:basedOn w:val="a0"/>
    <w:link w:val="ab"/>
    <w:uiPriority w:val="1"/>
    <w:rsid w:val="008D10FD"/>
    <w:rPr>
      <w:rFonts w:ascii="Times New Roman" w:hAnsi="Times New Roman" w:cs="Times New Roman"/>
      <w:sz w:val="28"/>
      <w:szCs w:val="28"/>
      <w:lang w:eastAsia="uk-UA"/>
    </w:rPr>
  </w:style>
  <w:style w:type="paragraph" w:styleId="af4">
    <w:name w:val="Normal (Web)"/>
    <w:basedOn w:val="a"/>
    <w:uiPriority w:val="99"/>
    <w:unhideWhenUsed/>
    <w:rsid w:val="00415846"/>
    <w:pPr>
      <w:spacing w:before="100" w:beforeAutospacing="1" w:after="100" w:afterAutospacing="1"/>
      <w:jc w:val="left"/>
    </w:pPr>
    <w:rPr>
      <w:rFonts w:eastAsiaTheme="minorEastAsia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15846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styleId="af5">
    <w:name w:val="Hyperlink"/>
    <w:basedOn w:val="a0"/>
    <w:uiPriority w:val="99"/>
    <w:unhideWhenUsed/>
    <w:rsid w:val="00415846"/>
    <w:rPr>
      <w:color w:val="0000FF"/>
      <w:u w:val="single"/>
    </w:rPr>
  </w:style>
  <w:style w:type="character" w:styleId="af6">
    <w:name w:val="annotation reference"/>
    <w:basedOn w:val="a0"/>
    <w:uiPriority w:val="99"/>
    <w:semiHidden/>
    <w:unhideWhenUsed/>
    <w:rsid w:val="00415846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415846"/>
    <w:rPr>
      <w:sz w:val="20"/>
      <w:szCs w:val="20"/>
    </w:rPr>
  </w:style>
  <w:style w:type="character" w:customStyle="1" w:styleId="af8">
    <w:name w:val="Текст примітки Знак"/>
    <w:basedOn w:val="a0"/>
    <w:link w:val="af7"/>
    <w:uiPriority w:val="99"/>
    <w:rsid w:val="00415846"/>
    <w:rPr>
      <w:rFonts w:ascii="Times New Roman" w:hAnsi="Times New Roman" w:cs="Times New Roman"/>
      <w:sz w:val="20"/>
      <w:szCs w:val="20"/>
      <w:lang w:eastAsia="uk-UA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15846"/>
    <w:rPr>
      <w:b/>
      <w:bCs/>
    </w:rPr>
  </w:style>
  <w:style w:type="character" w:customStyle="1" w:styleId="afa">
    <w:name w:val="Тема примітки Знак"/>
    <w:basedOn w:val="af8"/>
    <w:link w:val="af9"/>
    <w:uiPriority w:val="99"/>
    <w:semiHidden/>
    <w:rsid w:val="00415846"/>
    <w:rPr>
      <w:rFonts w:ascii="Times New Roman" w:hAnsi="Times New Roman" w:cs="Times New Roman"/>
      <w:b/>
      <w:bCs/>
      <w:sz w:val="20"/>
      <w:szCs w:val="20"/>
      <w:lang w:eastAsia="uk-UA"/>
    </w:rPr>
  </w:style>
  <w:style w:type="paragraph" w:customStyle="1" w:styleId="rvps2">
    <w:name w:val="rvps2"/>
    <w:basedOn w:val="a"/>
    <w:rsid w:val="009949DE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vts46">
    <w:name w:val="rvts46"/>
    <w:basedOn w:val="a0"/>
    <w:rsid w:val="00B258B0"/>
  </w:style>
  <w:style w:type="character" w:customStyle="1" w:styleId="rvts37">
    <w:name w:val="rvts37"/>
    <w:basedOn w:val="a0"/>
    <w:rsid w:val="003C34EE"/>
  </w:style>
  <w:style w:type="paragraph" w:styleId="afb">
    <w:name w:val="Revision"/>
    <w:hidden/>
    <w:uiPriority w:val="99"/>
    <w:semiHidden/>
    <w:rsid w:val="00D60034"/>
    <w:pPr>
      <w:spacing w:after="0" w:line="240" w:lineRule="auto"/>
    </w:pPr>
    <w:rPr>
      <w:rFonts w:ascii="Times New Roman" w:hAnsi="Times New Roman" w:cs="Times New Roman"/>
      <w:sz w:val="28"/>
      <w:szCs w:val="28"/>
      <w:lang w:eastAsia="uk-UA"/>
    </w:rPr>
  </w:style>
  <w:style w:type="character" w:customStyle="1" w:styleId="rvts23">
    <w:name w:val="rvts23"/>
    <w:basedOn w:val="a0"/>
    <w:rsid w:val="004214B3"/>
  </w:style>
  <w:style w:type="paragraph" w:customStyle="1" w:styleId="Default">
    <w:name w:val="Default"/>
    <w:rsid w:val="00C252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0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zakon.rada.gov.ua/laws/show/2939-17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32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31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8571968099B4075B2B113D31872F6A1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BDFB0373-1619-4824-9458-B5CF8E4EB49B}"/>
      </w:docPartPr>
      <w:docPartBody>
        <w:p w:rsidR="00000000" w:rsidRDefault="009408F3" w:rsidP="009408F3">
          <w:pPr>
            <w:pStyle w:val="F8571968099B4075B2B113D31872F6A1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F3"/>
    <w:rsid w:val="00813FE4"/>
    <w:rsid w:val="0094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8571968099B4075B2B113D31872F6A1">
    <w:name w:val="F8571968099B4075B2B113D31872F6A1"/>
    <w:rsid w:val="009408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D38310B097A7C4A8F1284EA8FDC65F7" ma:contentTypeVersion="0" ma:contentTypeDescription="Створення нового документа." ma:contentTypeScope="" ma:versionID="0d7039b10725a13cd02235ce8b5b5f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7716753-10DB-42DA-B032-EC131FF1FA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B9B379-7018-4A3A-A88B-F8671DED09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F8E2A6-7223-457A-85E8-DEC307142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1EDB1FA-4392-4433-BD1A-30B76C143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11035</Words>
  <Characters>6290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National Bank of Ukraine</Company>
  <LinksUpToDate>false</LinksUpToDate>
  <CharactersWithSpaces>17291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Офіційно опубліковано 20.12.2023</dc:title>
  <dc:creator>1a4506</dc:creator>
  <cp:lastModifiedBy>Сапальова Наталія Володимирівна</cp:lastModifiedBy>
  <cp:revision>2</cp:revision>
  <cp:lastPrinted>2015-04-06T07:59:00Z</cp:lastPrinted>
  <dcterms:created xsi:type="dcterms:W3CDTF">2023-12-20T08:22:00Z</dcterms:created>
  <dcterms:modified xsi:type="dcterms:W3CDTF">2023-12-20T08:22:00Z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0x0101005D38310B097A7C4A8F1284EA8FDC65F7</vt:lpwstr>
  </property>
</Properties>
</file>